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50" w:rsidRPr="00E7270F" w:rsidRDefault="00B03A50" w:rsidP="00B03A50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SELECTING THE APPROPRIATE BUSINESS STRUCTURE</w:t>
      </w:r>
    </w:p>
    <w:p w:rsidR="00B03A50" w:rsidRDefault="00B03A50" w:rsidP="00B03A50">
      <w:pPr>
        <w:jc w:val="both"/>
        <w:rPr>
          <w:rFonts w:ascii="Times New Roman" w:hAnsi="Times New Roman"/>
        </w:rPr>
      </w:pPr>
      <w:r w:rsidRPr="008141B7">
        <w:rPr>
          <w:rFonts w:ascii="Times New Roman" w:hAnsi="Times New Roman"/>
        </w:rPr>
        <w:t>One of the first decisions you need to make</w:t>
      </w:r>
      <w:r>
        <w:rPr>
          <w:rFonts w:ascii="Times New Roman" w:hAnsi="Times New Roman"/>
        </w:rPr>
        <w:t xml:space="preserve"> when starting a business</w:t>
      </w:r>
      <w:r w:rsidRPr="008141B7">
        <w:rPr>
          <w:rFonts w:ascii="Times New Roman" w:hAnsi="Times New Roman"/>
        </w:rPr>
        <w:t xml:space="preserve"> is </w:t>
      </w:r>
      <w:r>
        <w:rPr>
          <w:rFonts w:ascii="Times New Roman" w:hAnsi="Times New Roman"/>
        </w:rPr>
        <w:t xml:space="preserve">to select an appropriate business structure. </w:t>
      </w:r>
    </w:p>
    <w:p w:rsidR="00B03A50" w:rsidRDefault="00B03A50" w:rsidP="00B03A50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1BD342FD" wp14:editId="12BDB68F">
            <wp:extent cx="5722505" cy="6448425"/>
            <wp:effectExtent l="0" t="0" r="0" b="0"/>
            <wp:docPr id="7" name="Picture 7" descr="C:\Users\Sallyl\AppData\Local\Microsoft\Windows\Temporary Internet Files\Content.Word\Scr-colour150720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l\AppData\Local\Microsoft\Windows\Temporary Internet Files\Content.Word\Scr-colour1507201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10853" r="50411"/>
                    <a:stretch/>
                  </pic:blipFill>
                  <pic:spPr bwMode="auto">
                    <a:xfrm>
                      <a:off x="0" y="0"/>
                      <a:ext cx="5734546" cy="64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A50" w:rsidRPr="002E732A" w:rsidRDefault="00B03A50" w:rsidP="00B03A50">
      <w:pPr>
        <w:jc w:val="center"/>
        <w:rPr>
          <w:rFonts w:ascii="Times New Roman" w:hAnsi="Times New Roman"/>
        </w:rPr>
      </w:pPr>
    </w:p>
    <w:p w:rsidR="00B03A50" w:rsidRDefault="00B03A50" w:rsidP="00B03A5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8C1DCE3" wp14:editId="6043B506">
            <wp:extent cx="2977483" cy="3286125"/>
            <wp:effectExtent l="0" t="0" r="0" b="0"/>
            <wp:docPr id="8" name="Picture 8" descr="C:\Users\Sallyl\AppData\Local\Microsoft\Windows\Temporary Internet Files\Content.Word\Scr-colour150720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l\AppData\Local\Microsoft\Windows\Temporary Internet Files\Content.Word\Scr-colour1507201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08" r="24034" b="58794"/>
                    <a:stretch/>
                  </pic:blipFill>
                  <pic:spPr bwMode="auto">
                    <a:xfrm>
                      <a:off x="0" y="0"/>
                      <a:ext cx="2986142" cy="32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A50" w:rsidRDefault="00B03A50" w:rsidP="00B03A50">
      <w:pPr>
        <w:pStyle w:val="NormalWeb"/>
      </w:pPr>
    </w:p>
    <w:p w:rsidR="00B03A50" w:rsidRDefault="00B03A50" w:rsidP="00B03A50">
      <w:pPr>
        <w:pStyle w:val="NormalWeb"/>
      </w:pPr>
    </w:p>
    <w:p w:rsidR="00B03A50" w:rsidRPr="00F57269" w:rsidRDefault="00B03A50" w:rsidP="00B03A50">
      <w:r w:rsidRPr="000E628D">
        <w:rPr>
          <w:rFonts w:ascii="Times New Roman" w:hAnsi="Times New Roman" w:cs="Times New Roman"/>
        </w:rPr>
        <w:t>Comparison of sole trader Partnership and Company (SBDC website</w:t>
      </w:r>
      <w:r>
        <w:rPr>
          <w:rFonts w:ascii="Times New Roman" w:hAnsi="Times New Roman" w:cs="Times New Roman"/>
        </w:rPr>
        <w:t xml:space="preserve"> </w:t>
      </w:r>
      <w:r w:rsidRPr="000E628D">
        <w:rPr>
          <w:rFonts w:ascii="Times New Roman" w:hAnsi="Times New Roman" w:cs="Times New Roman"/>
        </w:rPr>
        <w:t>https://www.smallbusiness.wa.gov.au/business-topics/planning-structures/business-structures/</w:t>
      </w:r>
      <w:r>
        <w:rPr>
          <w:rFonts w:ascii="Times New Roman" w:hAnsi="Times New Roman" w:cs="Times New Roman"/>
        </w:rPr>
        <w:t>)</w:t>
      </w:r>
    </w:p>
    <w:p w:rsidR="00B03A50" w:rsidRDefault="00B03A50" w:rsidP="00B03A50">
      <w:pPr>
        <w:pStyle w:val="NormalWeb"/>
        <w:jc w:val="center"/>
      </w:pPr>
      <w:r>
        <w:rPr>
          <w:noProof/>
        </w:rPr>
        <w:drawing>
          <wp:inline distT="0" distB="0" distL="0" distR="0" wp14:anchorId="42414DDD" wp14:editId="5E54DDDE">
            <wp:extent cx="3372593" cy="42312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9159" cy="423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50" w:rsidRDefault="00B03A50" w:rsidP="00B03A50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br w:type="page"/>
      </w:r>
    </w:p>
    <w:p w:rsidR="00B03A50" w:rsidRDefault="00B03A50" w:rsidP="00B03A50">
      <w:pPr>
        <w:pStyle w:val="NormalWeb"/>
      </w:pPr>
      <w:r>
        <w:lastRenderedPageBreak/>
        <w:t>STUDENT ACTIVITY</w:t>
      </w:r>
    </w:p>
    <w:p w:rsidR="00B03A50" w:rsidRDefault="00B03A50" w:rsidP="00B03A50">
      <w:pPr>
        <w:pStyle w:val="NormalWeb"/>
      </w:pPr>
    </w:p>
    <w:p w:rsidR="00B03A50" w:rsidRDefault="00B03A50" w:rsidP="00B03A50">
      <w:pPr>
        <w:pStyle w:val="NormalWeb"/>
        <w:numPr>
          <w:ilvl w:val="0"/>
          <w:numId w:val="1"/>
        </w:numPr>
      </w:pPr>
      <w:r>
        <w:t>Complete the following table:</w:t>
      </w:r>
    </w:p>
    <w:p w:rsidR="00B03A50" w:rsidRDefault="00B03A50" w:rsidP="00B03A50">
      <w:pPr>
        <w:pStyle w:val="NormalWeb"/>
        <w:ind w:left="720"/>
      </w:pPr>
    </w:p>
    <w:tbl>
      <w:tblPr>
        <w:tblStyle w:val="TableGrid"/>
        <w:tblW w:w="0" w:type="auto"/>
        <w:tblInd w:w="720" w:type="dxa"/>
        <w:shd w:val="clear" w:color="auto" w:fill="92CDDC" w:themeFill="accent5" w:themeFillTint="99"/>
        <w:tblLook w:val="04A0" w:firstRow="1" w:lastRow="0" w:firstColumn="1" w:lastColumn="0" w:noHBand="0" w:noVBand="1"/>
      </w:tblPr>
      <w:tblGrid>
        <w:gridCol w:w="1788"/>
        <w:gridCol w:w="1954"/>
        <w:gridCol w:w="2312"/>
        <w:gridCol w:w="2468"/>
      </w:tblGrid>
      <w:tr w:rsidR="00B03A50" w:rsidTr="002C5C1D">
        <w:tc>
          <w:tcPr>
            <w:tcW w:w="1940" w:type="dxa"/>
            <w:shd w:val="clear" w:color="auto" w:fill="92CDDC" w:themeFill="accent5" w:themeFillTint="99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  <w:r w:rsidRPr="002E732A">
              <w:rPr>
                <w:b/>
              </w:rPr>
              <w:t>Structure</w:t>
            </w:r>
          </w:p>
        </w:tc>
        <w:tc>
          <w:tcPr>
            <w:tcW w:w="2177" w:type="dxa"/>
            <w:shd w:val="clear" w:color="auto" w:fill="92CDDC" w:themeFill="accent5" w:themeFillTint="99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  <w:r w:rsidRPr="002E732A">
              <w:rPr>
                <w:b/>
              </w:rPr>
              <w:t>Definition</w:t>
            </w:r>
          </w:p>
        </w:tc>
        <w:tc>
          <w:tcPr>
            <w:tcW w:w="2593" w:type="dxa"/>
            <w:shd w:val="clear" w:color="auto" w:fill="92CDDC" w:themeFill="accent5" w:themeFillTint="99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  <w:r w:rsidRPr="002E732A">
              <w:rPr>
                <w:b/>
              </w:rPr>
              <w:t>Advantages</w:t>
            </w:r>
          </w:p>
        </w:tc>
        <w:tc>
          <w:tcPr>
            <w:tcW w:w="2710" w:type="dxa"/>
            <w:shd w:val="clear" w:color="auto" w:fill="92CDDC" w:themeFill="accent5" w:themeFillTint="99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  <w:r w:rsidRPr="002E732A">
              <w:rPr>
                <w:b/>
              </w:rPr>
              <w:t>Disadvantages</w:t>
            </w:r>
          </w:p>
        </w:tc>
      </w:tr>
      <w:tr w:rsidR="00B03A50" w:rsidTr="002C5C1D">
        <w:tc>
          <w:tcPr>
            <w:tcW w:w="1940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</w:pPr>
          </w:p>
          <w:p w:rsidR="00B03A50" w:rsidRPr="002E732A" w:rsidRDefault="00B03A50" w:rsidP="002C5C1D">
            <w:pPr>
              <w:pStyle w:val="NormalWeb"/>
              <w:jc w:val="center"/>
            </w:pPr>
            <w:r w:rsidRPr="002E732A">
              <w:t>Sole Trader</w:t>
            </w:r>
          </w:p>
          <w:p w:rsidR="00B03A50" w:rsidRPr="002E732A" w:rsidRDefault="00B03A50" w:rsidP="002C5C1D">
            <w:pPr>
              <w:pStyle w:val="NormalWeb"/>
              <w:jc w:val="center"/>
            </w:pPr>
          </w:p>
        </w:tc>
        <w:tc>
          <w:tcPr>
            <w:tcW w:w="2177" w:type="dxa"/>
            <w:shd w:val="clear" w:color="auto" w:fill="DAEEF3" w:themeFill="accent5" w:themeFillTint="33"/>
          </w:tcPr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2593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2710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</w:tr>
      <w:tr w:rsidR="00B03A50" w:rsidTr="002C5C1D">
        <w:tc>
          <w:tcPr>
            <w:tcW w:w="1940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</w:pPr>
          </w:p>
          <w:p w:rsidR="00B03A50" w:rsidRPr="002E732A" w:rsidRDefault="00B03A50" w:rsidP="002C5C1D">
            <w:pPr>
              <w:pStyle w:val="NormalWeb"/>
              <w:jc w:val="center"/>
            </w:pPr>
            <w:r w:rsidRPr="002E732A">
              <w:t>Partnership</w:t>
            </w:r>
          </w:p>
          <w:p w:rsidR="00B03A50" w:rsidRPr="002E732A" w:rsidRDefault="00B03A50" w:rsidP="002C5C1D">
            <w:pPr>
              <w:pStyle w:val="NormalWeb"/>
              <w:jc w:val="center"/>
            </w:pPr>
          </w:p>
        </w:tc>
        <w:tc>
          <w:tcPr>
            <w:tcW w:w="2177" w:type="dxa"/>
            <w:shd w:val="clear" w:color="auto" w:fill="DAEEF3" w:themeFill="accent5" w:themeFillTint="33"/>
          </w:tcPr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2593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2710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</w:tr>
      <w:tr w:rsidR="00B03A50" w:rsidTr="002C5C1D">
        <w:tc>
          <w:tcPr>
            <w:tcW w:w="1940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</w:pPr>
          </w:p>
          <w:p w:rsidR="00B03A50" w:rsidRPr="002E732A" w:rsidRDefault="00B03A50" w:rsidP="00B03A50">
            <w:pPr>
              <w:pStyle w:val="NormalWeb"/>
              <w:jc w:val="center"/>
            </w:pPr>
            <w:r>
              <w:t xml:space="preserve">Company </w:t>
            </w:r>
          </w:p>
        </w:tc>
        <w:tc>
          <w:tcPr>
            <w:tcW w:w="2177" w:type="dxa"/>
            <w:shd w:val="clear" w:color="auto" w:fill="DAEEF3" w:themeFill="accent5" w:themeFillTint="33"/>
          </w:tcPr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Default="00B03A50" w:rsidP="002C5C1D">
            <w:pPr>
              <w:pStyle w:val="NormalWeb"/>
              <w:jc w:val="center"/>
              <w:rPr>
                <w:b/>
              </w:rPr>
            </w:pPr>
          </w:p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2593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2710" w:type="dxa"/>
            <w:shd w:val="clear" w:color="auto" w:fill="DAEEF3" w:themeFill="accent5" w:themeFillTint="33"/>
          </w:tcPr>
          <w:p w:rsidR="00B03A50" w:rsidRPr="002E732A" w:rsidRDefault="00B03A50" w:rsidP="002C5C1D">
            <w:pPr>
              <w:pStyle w:val="NormalWeb"/>
              <w:jc w:val="center"/>
              <w:rPr>
                <w:b/>
              </w:rPr>
            </w:pPr>
          </w:p>
        </w:tc>
      </w:tr>
    </w:tbl>
    <w:p w:rsidR="00B03A50" w:rsidRDefault="00B03A50" w:rsidP="00B03A50">
      <w:pPr>
        <w:pStyle w:val="NormalWeb"/>
        <w:ind w:left="720"/>
      </w:pPr>
    </w:p>
    <w:p w:rsidR="00B03A50" w:rsidRDefault="00B03A50" w:rsidP="00B03A50">
      <w:pPr>
        <w:pStyle w:val="NormalWeb"/>
        <w:numPr>
          <w:ilvl w:val="0"/>
          <w:numId w:val="1"/>
        </w:numPr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>Decide what form of business ownership is most appropriate for each of the following:</w:t>
      </w:r>
    </w:p>
    <w:p w:rsidR="00B03A50" w:rsidRDefault="00B03A50" w:rsidP="00B03A50">
      <w:pPr>
        <w:pStyle w:val="NormalWeb"/>
        <w:ind w:left="720"/>
        <w:rPr>
          <w:sz w:val="22"/>
          <w:szCs w:val="22"/>
          <w:lang w:val="en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537"/>
        <w:gridCol w:w="2483"/>
        <w:gridCol w:w="2405"/>
      </w:tblGrid>
      <w:tr w:rsidR="00B03A50" w:rsidTr="002C5C1D">
        <w:tc>
          <w:tcPr>
            <w:tcW w:w="3969" w:type="dxa"/>
            <w:shd w:val="clear" w:color="auto" w:fill="F2F2F2" w:themeFill="background1" w:themeFillShade="F2"/>
          </w:tcPr>
          <w:p w:rsidR="00B03A50" w:rsidRPr="00F3163F" w:rsidRDefault="00B03A50" w:rsidP="002C5C1D">
            <w:pPr>
              <w:pStyle w:val="NormalWeb"/>
              <w:jc w:val="center"/>
              <w:rPr>
                <w:b/>
                <w:sz w:val="22"/>
                <w:szCs w:val="22"/>
                <w:lang w:val="en"/>
              </w:rPr>
            </w:pPr>
            <w:r w:rsidRPr="00F3163F">
              <w:rPr>
                <w:b/>
                <w:sz w:val="22"/>
                <w:szCs w:val="22"/>
                <w:lang w:val="en"/>
              </w:rPr>
              <w:t>Scenario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B03A50" w:rsidRPr="00F3163F" w:rsidRDefault="00B03A50" w:rsidP="002C5C1D">
            <w:pPr>
              <w:pStyle w:val="NormalWeb"/>
              <w:jc w:val="center"/>
              <w:rPr>
                <w:b/>
                <w:sz w:val="22"/>
                <w:szCs w:val="22"/>
                <w:lang w:val="en"/>
              </w:rPr>
            </w:pPr>
            <w:r>
              <w:rPr>
                <w:b/>
                <w:sz w:val="22"/>
                <w:szCs w:val="22"/>
                <w:lang w:val="en"/>
              </w:rPr>
              <w:t>Most Appropriate O</w:t>
            </w:r>
            <w:r w:rsidRPr="00F3163F">
              <w:rPr>
                <w:b/>
                <w:sz w:val="22"/>
                <w:szCs w:val="22"/>
                <w:lang w:val="en"/>
              </w:rPr>
              <w:t xml:space="preserve">wnership </w:t>
            </w:r>
            <w:r>
              <w:rPr>
                <w:b/>
                <w:sz w:val="22"/>
                <w:szCs w:val="22"/>
                <w:lang w:val="en"/>
              </w:rPr>
              <w:t>S</w:t>
            </w:r>
            <w:r w:rsidRPr="00F3163F">
              <w:rPr>
                <w:b/>
                <w:sz w:val="22"/>
                <w:szCs w:val="22"/>
                <w:lang w:val="en"/>
              </w:rPr>
              <w:t>tructure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B03A50" w:rsidRPr="00F3163F" w:rsidRDefault="00B03A50" w:rsidP="002C5C1D">
            <w:pPr>
              <w:pStyle w:val="NormalWeb"/>
              <w:jc w:val="center"/>
              <w:rPr>
                <w:b/>
                <w:sz w:val="22"/>
                <w:szCs w:val="22"/>
                <w:lang w:val="en"/>
              </w:rPr>
            </w:pPr>
            <w:r>
              <w:rPr>
                <w:b/>
                <w:sz w:val="22"/>
                <w:szCs w:val="22"/>
                <w:lang w:val="en"/>
              </w:rPr>
              <w:t>Reason</w:t>
            </w:r>
          </w:p>
        </w:tc>
      </w:tr>
      <w:tr w:rsidR="00B03A50" w:rsidTr="002C5C1D">
        <w:tc>
          <w:tcPr>
            <w:tcW w:w="3969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A small bicycle shop that offers personal service and advice by the owner</w:t>
            </w:r>
          </w:p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3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4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</w:tr>
      <w:tr w:rsidR="00B03A50" w:rsidTr="002C5C1D">
        <w:tc>
          <w:tcPr>
            <w:tcW w:w="3969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A national retail chain that would require $589 million dollars to establish</w:t>
            </w:r>
          </w:p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3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4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</w:tr>
      <w:tr w:rsidR="00B03A50" w:rsidTr="002C5C1D">
        <w:tc>
          <w:tcPr>
            <w:tcW w:w="3969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A suburban hairdressing salon</w:t>
            </w:r>
          </w:p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3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4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</w:tr>
      <w:tr w:rsidR="00B03A50" w:rsidTr="002C5C1D">
        <w:tc>
          <w:tcPr>
            <w:tcW w:w="3969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A medical clinic</w:t>
            </w:r>
          </w:p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3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  <w:tc>
          <w:tcPr>
            <w:tcW w:w="2694" w:type="dxa"/>
          </w:tcPr>
          <w:p w:rsidR="00B03A50" w:rsidRDefault="00B03A50" w:rsidP="002C5C1D">
            <w:pPr>
              <w:pStyle w:val="NormalWeb"/>
              <w:rPr>
                <w:sz w:val="22"/>
                <w:szCs w:val="22"/>
                <w:lang w:val="en"/>
              </w:rPr>
            </w:pPr>
          </w:p>
        </w:tc>
      </w:tr>
    </w:tbl>
    <w:p w:rsidR="00B03A50" w:rsidRPr="00D71C5E" w:rsidRDefault="00B03A50" w:rsidP="00B03A50">
      <w:pPr>
        <w:pStyle w:val="NormalWeb"/>
        <w:rPr>
          <w:sz w:val="22"/>
          <w:szCs w:val="22"/>
          <w:lang w:val="en"/>
        </w:rPr>
      </w:pPr>
    </w:p>
    <w:p w:rsidR="00B03A50" w:rsidRPr="00E85788" w:rsidRDefault="00B03A50" w:rsidP="00B03A50">
      <w:pPr>
        <w:pStyle w:val="ListParagraph"/>
        <w:numPr>
          <w:ilvl w:val="0"/>
          <w:numId w:val="1"/>
        </w:numPr>
        <w:rPr>
          <w:rFonts w:ascii="Times New Roman" w:eastAsia="Times New Roman" w:hAnsi="Times New Roman"/>
          <w:bCs/>
          <w:i/>
          <w:color w:val="000000"/>
          <w:lang w:eastAsia="en-AU"/>
        </w:rPr>
      </w:pPr>
      <w:r>
        <w:rPr>
          <w:rFonts w:ascii="Times New Roman" w:eastAsia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E315" wp14:editId="27F46DC7">
                <wp:simplePos x="0" y="0"/>
                <wp:positionH relativeFrom="column">
                  <wp:posOffset>504908</wp:posOffset>
                </wp:positionH>
                <wp:positionV relativeFrom="paragraph">
                  <wp:posOffset>459961</wp:posOffset>
                </wp:positionV>
                <wp:extent cx="5931673" cy="1057523"/>
                <wp:effectExtent l="0" t="0" r="1206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73" cy="1057523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" o:spid="_x0000_s1026" style="position:absolute;margin-left:39.75pt;margin-top:36.2pt;width:467.05pt;height:8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" fillcolor="white [3201]" strokecolor="#0070c0" strokeweight="2pt"/>
            </w:pict>
          </mc:Fallback>
        </mc:AlternateContent>
      </w:r>
      <w:r>
        <w:rPr>
          <w:rFonts w:ascii="Times New Roman" w:eastAsia="Times New Roman" w:hAnsi="Times New Roman"/>
          <w:lang w:eastAsia="en-AU"/>
        </w:rPr>
        <w:t xml:space="preserve">Complete the table below to show the ownership structure of each of the listed businesses.  </w:t>
      </w:r>
      <w:r w:rsidRPr="00E85788">
        <w:rPr>
          <w:rFonts w:ascii="Times New Roman" w:eastAsia="Times New Roman" w:hAnsi="Times New Roman"/>
          <w:i/>
          <w:lang w:eastAsia="en-AU"/>
        </w:rPr>
        <w:t>The first one has been completed for you as an example:</w:t>
      </w:r>
    </w:p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  <w:r>
        <w:rPr>
          <w:rFonts w:ascii="Times New Roman" w:eastAsia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E6559" wp14:editId="4062C620">
                <wp:simplePos x="0" y="0"/>
                <wp:positionH relativeFrom="column">
                  <wp:posOffset>687788</wp:posOffset>
                </wp:positionH>
                <wp:positionV relativeFrom="paragraph">
                  <wp:posOffset>106514</wp:posOffset>
                </wp:positionV>
                <wp:extent cx="5685182" cy="80308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2" cy="80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50" w:rsidRPr="00561004" w:rsidRDefault="00B03A50" w:rsidP="00B03A50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561004">
                              <w:rPr>
                                <w:rFonts w:ascii="Times New Roman" w:hAnsi="Times New Roman"/>
                              </w:rPr>
                              <w:t>Pinters</w:t>
                            </w:r>
                            <w:proofErr w:type="spellEnd"/>
                            <w:r w:rsidRPr="00561004">
                              <w:rPr>
                                <w:rFonts w:ascii="Times New Roman" w:hAnsi="Times New Roman"/>
                              </w:rPr>
                              <w:t xml:space="preserve"> Pty Ltd</w:t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  <w:t>Tom Brooks Plumbing</w:t>
                            </w:r>
                          </w:p>
                          <w:p w:rsidR="00B03A50" w:rsidRPr="00561004" w:rsidRDefault="00B03A50" w:rsidP="00B03A50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 w:rsidRPr="00561004">
                              <w:rPr>
                                <w:rFonts w:ascii="Times New Roman" w:hAnsi="Times New Roman"/>
                              </w:rPr>
                              <w:t>Mark &amp; Mark Communications</w:t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ab/>
                              <w:t>CGM Ltd</w:t>
                            </w:r>
                          </w:p>
                          <w:p w:rsidR="00B03A50" w:rsidRPr="00561004" w:rsidRDefault="00B03A50" w:rsidP="00B03A50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 w:rsidRPr="00561004">
                              <w:rPr>
                                <w:rFonts w:ascii="Times New Roman" w:hAnsi="Times New Roman"/>
                              </w:rPr>
                              <w:t>Top Ten Pty Ltd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/>
                              </w:rPr>
                              <w:t>Spencer &amp; Kelly</w:t>
                            </w:r>
                          </w:p>
                          <w:p w:rsidR="00B03A50" w:rsidRPr="00561004" w:rsidRDefault="00B03A50" w:rsidP="00B03A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004">
                              <w:rPr>
                                <w:rFonts w:ascii="Times New Roman" w:hAnsi="Times New Roman" w:cs="Times New Roman"/>
                              </w:rPr>
                              <w:t>Grants Catering</w:t>
                            </w:r>
                            <w:r w:rsidRPr="00561004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61004">
                              <w:rPr>
                                <w:rFonts w:ascii="Times New Roman" w:hAnsi="Times New Roman" w:cs="Times New Roman"/>
                              </w:rPr>
                              <w:tab/>
                              <w:t>Wesfarmers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4.15pt;margin-top:8.4pt;width:447.65pt;height:6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" fillcolor="white [3201]" stroked="f" strokeweight=".5pt">
                <v:textbox>
                  <w:txbxContent>
                    <w:p w:rsidR="00B03A50" w:rsidRPr="00561004" w:rsidRDefault="00B03A50" w:rsidP="00B03A50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561004">
                        <w:rPr>
                          <w:rFonts w:ascii="Times New Roman" w:hAnsi="Times New Roman"/>
                        </w:rPr>
                        <w:t>Pinters</w:t>
                      </w:r>
                      <w:proofErr w:type="spellEnd"/>
                      <w:r w:rsidRPr="00561004">
                        <w:rPr>
                          <w:rFonts w:ascii="Times New Roman" w:hAnsi="Times New Roman"/>
                        </w:rPr>
                        <w:t xml:space="preserve"> Pty Ltd</w:t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  <w:t>Tom Brooks Plumbing</w:t>
                      </w:r>
                    </w:p>
                    <w:p w:rsidR="00B03A50" w:rsidRPr="00561004" w:rsidRDefault="00B03A50" w:rsidP="00B03A50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 w:rsidRPr="00561004">
                        <w:rPr>
                          <w:rFonts w:ascii="Times New Roman" w:hAnsi="Times New Roman"/>
                        </w:rPr>
                        <w:t>Mark &amp; Mark Communications</w:t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ab/>
                        <w:t>CGM Ltd</w:t>
                      </w:r>
                    </w:p>
                    <w:p w:rsidR="00B03A50" w:rsidRPr="00561004" w:rsidRDefault="00B03A50" w:rsidP="00B03A50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 w:rsidRPr="00561004">
                        <w:rPr>
                          <w:rFonts w:ascii="Times New Roman" w:hAnsi="Times New Roman"/>
                        </w:rPr>
                        <w:t>Top Ten Pty Ltd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/>
                        </w:rPr>
                        <w:t>Spencer &amp; Kelly</w:t>
                      </w:r>
                    </w:p>
                    <w:p w:rsidR="00B03A50" w:rsidRPr="00561004" w:rsidRDefault="00B03A50" w:rsidP="00B03A5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61004">
                        <w:rPr>
                          <w:rFonts w:ascii="Times New Roman" w:hAnsi="Times New Roman" w:cs="Times New Roman"/>
                        </w:rPr>
                        <w:t>Grants Catering</w:t>
                      </w:r>
                      <w:r w:rsidRPr="00561004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61004">
                        <w:rPr>
                          <w:rFonts w:ascii="Times New Roman" w:hAnsi="Times New Roman" w:cs="Times New Roman"/>
                        </w:rPr>
                        <w:tab/>
                        <w:t>Wesfarmers Ltd</w:t>
                      </w:r>
                    </w:p>
                  </w:txbxContent>
                </v:textbox>
              </v:shape>
            </w:pict>
          </mc:Fallback>
        </mc:AlternateContent>
      </w:r>
    </w:p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</w:p>
    <w:tbl>
      <w:tblPr>
        <w:tblStyle w:val="TableGrid"/>
        <w:tblW w:w="9214" w:type="dxa"/>
        <w:tblInd w:w="959" w:type="dxa"/>
        <w:tblLook w:val="04A0" w:firstRow="1" w:lastRow="0" w:firstColumn="1" w:lastColumn="0" w:noHBand="0" w:noVBand="1"/>
      </w:tblPr>
      <w:tblGrid>
        <w:gridCol w:w="2126"/>
        <w:gridCol w:w="2410"/>
        <w:gridCol w:w="2410"/>
        <w:gridCol w:w="2268"/>
      </w:tblGrid>
      <w:tr w:rsidR="00B03A50" w:rsidTr="002C5C1D">
        <w:tc>
          <w:tcPr>
            <w:tcW w:w="2126" w:type="dxa"/>
            <w:shd w:val="clear" w:color="auto" w:fill="C6D9F1" w:themeFill="text2" w:themeFillTint="33"/>
          </w:tcPr>
          <w:p w:rsidR="00B03A50" w:rsidRDefault="00B03A50" w:rsidP="002C5C1D">
            <w:pPr>
              <w:jc w:val="center"/>
              <w:rPr>
                <w:rFonts w:ascii="Times New Roman" w:eastAsia="Times New Roman" w:hAnsi="Times New Roman"/>
                <w:lang w:eastAsia="en-AU"/>
              </w:rPr>
            </w:pPr>
            <w:r>
              <w:rPr>
                <w:rFonts w:ascii="Times New Roman" w:eastAsia="Times New Roman" w:hAnsi="Times New Roman"/>
                <w:lang w:eastAsia="en-AU"/>
              </w:rPr>
              <w:lastRenderedPageBreak/>
              <w:t>Sole Trader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B03A50" w:rsidRDefault="00B03A50" w:rsidP="002C5C1D">
            <w:pPr>
              <w:jc w:val="center"/>
              <w:rPr>
                <w:rFonts w:ascii="Times New Roman" w:eastAsia="Times New Roman" w:hAnsi="Times New Roman"/>
                <w:lang w:eastAsia="en-AU"/>
              </w:rPr>
            </w:pPr>
            <w:r>
              <w:rPr>
                <w:rFonts w:ascii="Times New Roman" w:eastAsia="Times New Roman" w:hAnsi="Times New Roman"/>
                <w:lang w:eastAsia="en-AU"/>
              </w:rPr>
              <w:t>Partnership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B03A50" w:rsidRDefault="00B03A50" w:rsidP="002C5C1D">
            <w:pPr>
              <w:jc w:val="center"/>
              <w:rPr>
                <w:rFonts w:ascii="Times New Roman" w:eastAsia="Times New Roman" w:hAnsi="Times New Roman"/>
                <w:lang w:eastAsia="en-AU"/>
              </w:rPr>
            </w:pPr>
            <w:r>
              <w:rPr>
                <w:rFonts w:ascii="Times New Roman" w:eastAsia="Times New Roman" w:hAnsi="Times New Roman"/>
                <w:lang w:eastAsia="en-AU"/>
              </w:rPr>
              <w:t>Private Company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B03A50" w:rsidRDefault="00B03A50" w:rsidP="002C5C1D">
            <w:pPr>
              <w:jc w:val="center"/>
              <w:rPr>
                <w:rFonts w:ascii="Times New Roman" w:eastAsia="Times New Roman" w:hAnsi="Times New Roman"/>
                <w:lang w:eastAsia="en-AU"/>
              </w:rPr>
            </w:pPr>
            <w:r>
              <w:rPr>
                <w:rFonts w:ascii="Times New Roman" w:eastAsia="Times New Roman" w:hAnsi="Times New Roman"/>
                <w:lang w:eastAsia="en-AU"/>
              </w:rPr>
              <w:t>Public Company</w:t>
            </w:r>
          </w:p>
        </w:tc>
      </w:tr>
      <w:tr w:rsidR="00B03A50" w:rsidTr="002C5C1D">
        <w:tc>
          <w:tcPr>
            <w:tcW w:w="2126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410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410" w:type="dxa"/>
          </w:tcPr>
          <w:p w:rsidR="00B03A50" w:rsidRDefault="00B03A50" w:rsidP="002C5C1D">
            <w:pPr>
              <w:jc w:val="center"/>
              <w:rPr>
                <w:rFonts w:ascii="Times New Roman" w:hAnsi="Times New Roman" w:cs="Times New Roman"/>
              </w:rPr>
            </w:pPr>
          </w:p>
          <w:p w:rsidR="00B03A50" w:rsidRDefault="00B03A50" w:rsidP="002C5C1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proofErr w:type="spellStart"/>
            <w:r w:rsidRPr="00561004">
              <w:rPr>
                <w:rFonts w:ascii="Times New Roman" w:hAnsi="Times New Roman" w:cs="Times New Roman"/>
                <w:i/>
              </w:rPr>
              <w:t>Pinters</w:t>
            </w:r>
            <w:proofErr w:type="spellEnd"/>
            <w:r w:rsidRPr="00561004">
              <w:rPr>
                <w:rFonts w:ascii="Times New Roman" w:hAnsi="Times New Roman" w:cs="Times New Roman"/>
                <w:i/>
              </w:rPr>
              <w:t xml:space="preserve"> Pty Ltd</w:t>
            </w:r>
          </w:p>
          <w:p w:rsidR="00B03A50" w:rsidRPr="00561004" w:rsidRDefault="00B03A50" w:rsidP="002C5C1D">
            <w:pPr>
              <w:rPr>
                <w:rFonts w:ascii="Times New Roman" w:eastAsia="Times New Roman" w:hAnsi="Times New Roman" w:cs="Times New Roman"/>
                <w:i/>
                <w:lang w:eastAsia="en-AU"/>
              </w:rPr>
            </w:pPr>
          </w:p>
        </w:tc>
        <w:tc>
          <w:tcPr>
            <w:tcW w:w="2268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</w:tr>
      <w:tr w:rsidR="00B03A50" w:rsidTr="002C5C1D">
        <w:tc>
          <w:tcPr>
            <w:tcW w:w="2126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410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410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268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</w:tr>
      <w:tr w:rsidR="00B03A50" w:rsidTr="002C5C1D">
        <w:tc>
          <w:tcPr>
            <w:tcW w:w="2126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410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410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  <w:tc>
          <w:tcPr>
            <w:tcW w:w="2268" w:type="dxa"/>
          </w:tcPr>
          <w:p w:rsidR="00B03A50" w:rsidRDefault="00B03A50" w:rsidP="002C5C1D">
            <w:pPr>
              <w:rPr>
                <w:rFonts w:ascii="Times New Roman" w:eastAsia="Times New Roman" w:hAnsi="Times New Roman"/>
                <w:lang w:eastAsia="en-AU"/>
              </w:rPr>
            </w:pPr>
          </w:p>
        </w:tc>
      </w:tr>
    </w:tbl>
    <w:p w:rsidR="00B03A50" w:rsidRDefault="00B03A50" w:rsidP="00B03A50">
      <w:pPr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pStyle w:val="ListParagraph"/>
        <w:numPr>
          <w:ilvl w:val="0"/>
          <w:numId w:val="1"/>
        </w:numPr>
        <w:rPr>
          <w:rFonts w:ascii="Times New Roman" w:eastAsia="Times New Roman" w:hAnsi="Times New Roman"/>
          <w:lang w:eastAsia="en-AU"/>
        </w:rPr>
      </w:pPr>
      <w:r>
        <w:rPr>
          <w:rFonts w:ascii="Times New Roman" w:eastAsia="Times New Roman" w:hAnsi="Times New Roman"/>
          <w:lang w:eastAsia="en-AU"/>
        </w:rPr>
        <w:t>Define unlimited liability.</w:t>
      </w:r>
    </w:p>
    <w:p w:rsidR="00B03A50" w:rsidRDefault="00B03A50" w:rsidP="00B03A50">
      <w:pPr>
        <w:pStyle w:val="ListParagraph"/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pStyle w:val="ListParagraph"/>
        <w:rPr>
          <w:rFonts w:ascii="Times New Roman" w:eastAsia="Times New Roman" w:hAnsi="Times New Roman"/>
          <w:lang w:eastAsia="en-AU"/>
        </w:rPr>
      </w:pPr>
    </w:p>
    <w:p w:rsidR="00B03A50" w:rsidRDefault="00B03A50" w:rsidP="00B03A50">
      <w:pPr>
        <w:pStyle w:val="ListParagraph"/>
        <w:rPr>
          <w:rFonts w:ascii="Times New Roman" w:eastAsia="Times New Roman" w:hAnsi="Times New Roman"/>
          <w:lang w:eastAsia="en-AU"/>
        </w:rPr>
      </w:pPr>
    </w:p>
    <w:p w:rsidR="00B03A50" w:rsidRPr="00561004" w:rsidRDefault="00B03A50" w:rsidP="00B03A50">
      <w:pPr>
        <w:pStyle w:val="ListParagraph"/>
        <w:numPr>
          <w:ilvl w:val="0"/>
          <w:numId w:val="1"/>
        </w:numPr>
        <w:rPr>
          <w:rFonts w:ascii="Times New Roman" w:eastAsia="Times New Roman" w:hAnsi="Times New Roman"/>
          <w:lang w:eastAsia="en-AU"/>
        </w:rPr>
      </w:pPr>
      <w:r>
        <w:rPr>
          <w:rFonts w:ascii="Times New Roman" w:eastAsia="Times New Roman" w:hAnsi="Times New Roman"/>
          <w:lang w:eastAsia="en-AU"/>
        </w:rPr>
        <w:t>What is ‘incorporation’?</w:t>
      </w:r>
    </w:p>
    <w:p w:rsidR="004C6D38" w:rsidRDefault="004C6D38"/>
    <w:sectPr w:rsidR="004C6D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80558"/>
    <w:multiLevelType w:val="hybridMultilevel"/>
    <w:tmpl w:val="226012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50"/>
    <w:rsid w:val="004C6D38"/>
    <w:rsid w:val="00B03A50"/>
    <w:rsid w:val="00D5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A5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3A50"/>
    <w:pPr>
      <w:jc w:val="left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03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B03A50"/>
    <w:pPr>
      <w:ind w:left="720"/>
      <w:contextualSpacing/>
    </w:pPr>
  </w:style>
  <w:style w:type="table" w:styleId="TableGrid">
    <w:name w:val="Table Grid"/>
    <w:basedOn w:val="TableNormal"/>
    <w:uiPriority w:val="59"/>
    <w:rsid w:val="00B03A5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3A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3A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A5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3A50"/>
    <w:pPr>
      <w:jc w:val="left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03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B03A50"/>
    <w:pPr>
      <w:ind w:left="720"/>
      <w:contextualSpacing/>
    </w:pPr>
  </w:style>
  <w:style w:type="table" w:styleId="TableGrid">
    <w:name w:val="Table Grid"/>
    <w:basedOn w:val="TableNormal"/>
    <w:uiPriority w:val="59"/>
    <w:rsid w:val="00B03A5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3A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3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2016-02-21T13:26:00Z</dcterms:created>
  <dcterms:modified xsi:type="dcterms:W3CDTF">2016-02-21T13:26:00Z</dcterms:modified>
</cp:coreProperties>
</file>