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E85FFD" w:rsidRDefault="00E85FFD">
      <w:pPr>
        <w:rPr>
          <w:b/>
          <w:sz w:val="32"/>
          <w:u w:val="single"/>
        </w:rPr>
      </w:pPr>
      <w:r w:rsidRPr="00E85FFD">
        <w:rPr>
          <w:b/>
          <w:sz w:val="32"/>
          <w:u w:val="single"/>
        </w:rPr>
        <w:t xml:space="preserve">ACCOUNTS SUMMARY </w:t>
      </w:r>
    </w:p>
    <w:p w:rsidR="00E85FFD" w:rsidRPr="003F5C0B" w:rsidRDefault="00E85FFD">
      <w:pPr>
        <w:rPr>
          <w:sz w:val="20"/>
          <w:szCs w:val="20"/>
        </w:rPr>
      </w:pPr>
    </w:p>
    <w:p w:rsidR="00E85FFD" w:rsidRPr="00E85FFD" w:rsidRDefault="00E85FFD" w:rsidP="000F123E">
      <w:p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4"/>
          <w:szCs w:val="24"/>
          <w:lang w:eastAsia="en-AU"/>
        </w:rPr>
      </w:pP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 xml:space="preserve">With a </w:t>
      </w:r>
      <w:hyperlink r:id="rId6" w:history="1">
        <w:r w:rsidRPr="00E85FFD">
          <w:rPr>
            <w:rFonts w:eastAsia="Times New Roman" w:cs="Times New Roman"/>
            <w:color w:val="333333"/>
            <w:sz w:val="24"/>
            <w:szCs w:val="24"/>
            <w:bdr w:val="none" w:sz="0" w:space="0" w:color="auto" w:frame="1"/>
            <w:lang w:eastAsia="en-AU"/>
          </w:rPr>
          <w:t>double-entry system</w:t>
        </w:r>
      </w:hyperlink>
      <w:r w:rsidRPr="00E85FF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en-AU"/>
        </w:rPr>
        <w:t> 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of accounting, a </w:t>
      </w: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minimum of two accounts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is needed for every transaction—at least one account is debited and at least one account is credited.</w:t>
      </w:r>
      <w:r w:rsidR="000F123E">
        <w:rPr>
          <w:rFonts w:eastAsia="Times New Roman" w:cs="Times New Roman"/>
          <w:color w:val="333333"/>
          <w:sz w:val="24"/>
          <w:szCs w:val="24"/>
          <w:lang w:eastAsia="en-AU"/>
        </w:rPr>
        <w:t xml:space="preserve"> 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Some general rules about debiting and crediting the accounts are:</w:t>
      </w:r>
    </w:p>
    <w:p w:rsidR="00E85FFD" w:rsidRPr="00E85FFD" w:rsidRDefault="00E85FFD" w:rsidP="00E85FFD">
      <w:pPr>
        <w:numPr>
          <w:ilvl w:val="0"/>
          <w:numId w:val="1"/>
        </w:num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4"/>
          <w:szCs w:val="24"/>
          <w:lang w:eastAsia="en-AU"/>
        </w:rPr>
      </w:pP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Expense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accounts are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debited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and have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debit balances</w:t>
      </w:r>
    </w:p>
    <w:p w:rsidR="00E85FFD" w:rsidRPr="00E85FFD" w:rsidRDefault="00E85FFD" w:rsidP="00E85FFD">
      <w:pPr>
        <w:numPr>
          <w:ilvl w:val="0"/>
          <w:numId w:val="1"/>
        </w:num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4"/>
          <w:szCs w:val="24"/>
          <w:lang w:eastAsia="en-AU"/>
        </w:rPr>
      </w:pP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Revenue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accounts are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credited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and have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credit balances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br/>
      </w:r>
    </w:p>
    <w:p w:rsidR="00E85FFD" w:rsidRPr="00E85FFD" w:rsidRDefault="00E85FFD" w:rsidP="00E85FFD">
      <w:pPr>
        <w:numPr>
          <w:ilvl w:val="0"/>
          <w:numId w:val="1"/>
        </w:num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4"/>
          <w:szCs w:val="24"/>
          <w:lang w:eastAsia="en-AU"/>
        </w:rPr>
      </w:pP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Asset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accounts normally have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debit balances</w:t>
      </w:r>
    </w:p>
    <w:p w:rsidR="00E85FFD" w:rsidRPr="00E85FFD" w:rsidRDefault="00E85FFD" w:rsidP="003F5C0B">
      <w:p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0"/>
          <w:szCs w:val="20"/>
          <w:lang w:eastAsia="en-AU"/>
        </w:rPr>
      </w:pP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To increase an </w:t>
      </w: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asset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account,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debit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the account</w:t>
      </w:r>
      <w:r w:rsidR="000F123E">
        <w:rPr>
          <w:rFonts w:eastAsia="Times New Roman" w:cs="Times New Roman"/>
          <w:color w:val="333333"/>
          <w:sz w:val="24"/>
          <w:szCs w:val="24"/>
          <w:lang w:eastAsia="en-AU"/>
        </w:rPr>
        <w:t xml:space="preserve"> </w:t>
      </w:r>
      <w:r w:rsidR="003F5C0B">
        <w:rPr>
          <w:rFonts w:eastAsia="Times New Roman" w:cs="Times New Roman"/>
          <w:color w:val="333333"/>
          <w:sz w:val="24"/>
          <w:szCs w:val="24"/>
          <w:lang w:eastAsia="en-AU"/>
        </w:rPr>
        <w:t xml:space="preserve">- 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To decrease an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asset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account,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credit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the account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br/>
      </w:r>
    </w:p>
    <w:p w:rsidR="00E85FFD" w:rsidRPr="00E85FFD" w:rsidRDefault="00E85FFD" w:rsidP="00E85FFD">
      <w:pPr>
        <w:numPr>
          <w:ilvl w:val="0"/>
          <w:numId w:val="1"/>
        </w:num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4"/>
          <w:szCs w:val="24"/>
          <w:lang w:eastAsia="en-AU"/>
        </w:rPr>
      </w:pP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Liability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accounts normally have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credit balances</w:t>
      </w:r>
    </w:p>
    <w:p w:rsidR="00E85FFD" w:rsidRPr="003F5C0B" w:rsidRDefault="00E85FFD" w:rsidP="003F5C0B">
      <w:p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4"/>
          <w:szCs w:val="24"/>
          <w:lang w:eastAsia="en-AU"/>
        </w:rPr>
      </w:pP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To increase a </w:t>
      </w: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liability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account,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credit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 the account</w:t>
      </w:r>
      <w:r w:rsidR="000F123E">
        <w:rPr>
          <w:rFonts w:eastAsia="Times New Roman" w:cs="Times New Roman"/>
          <w:color w:val="333333"/>
          <w:sz w:val="24"/>
          <w:szCs w:val="24"/>
          <w:lang w:eastAsia="en-AU"/>
        </w:rPr>
        <w:t xml:space="preserve"> </w:t>
      </w:r>
      <w:r w:rsidR="003F5C0B">
        <w:rPr>
          <w:rFonts w:eastAsia="Times New Roman" w:cs="Times New Roman"/>
          <w:color w:val="333333"/>
          <w:sz w:val="24"/>
          <w:szCs w:val="24"/>
          <w:lang w:eastAsia="en-AU"/>
        </w:rPr>
        <w:t xml:space="preserve">- 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To decrease a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n-AU"/>
        </w:rPr>
        <w:t>liability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account,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AU"/>
        </w:rPr>
        <w:t>debit</w:t>
      </w:r>
      <w:r w:rsidRPr="003F5C0B">
        <w:rPr>
          <w:rFonts w:eastAsia="Times New Roman" w:cs="Times New Roman"/>
          <w:color w:val="333333"/>
          <w:sz w:val="24"/>
          <w:szCs w:val="24"/>
          <w:lang w:eastAsia="en-AU"/>
        </w:rPr>
        <w:t> </w:t>
      </w:r>
      <w:r w:rsidRPr="00E85FFD">
        <w:rPr>
          <w:rFonts w:eastAsia="Times New Roman" w:cs="Times New Roman"/>
          <w:color w:val="333333"/>
          <w:sz w:val="24"/>
          <w:szCs w:val="24"/>
          <w:lang w:eastAsia="en-AU"/>
        </w:rPr>
        <w:t>the account</w:t>
      </w:r>
    </w:p>
    <w:p w:rsidR="00E85FFD" w:rsidRPr="003F5C0B" w:rsidRDefault="00E85FFD" w:rsidP="00E85FFD">
      <w:pPr>
        <w:shd w:val="clear" w:color="auto" w:fill="FFFFFF"/>
        <w:spacing w:line="300" w:lineRule="atLeast"/>
        <w:jc w:val="left"/>
        <w:textAlignment w:val="baseline"/>
        <w:rPr>
          <w:rFonts w:eastAsia="Times New Roman" w:cs="Times New Roman"/>
          <w:color w:val="333333"/>
          <w:sz w:val="20"/>
          <w:szCs w:val="20"/>
          <w:lang w:eastAsia="en-AU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342"/>
        <w:gridCol w:w="1527"/>
        <w:gridCol w:w="6871"/>
      </w:tblGrid>
      <w:tr w:rsidR="00E85FFD" w:rsidTr="000F123E">
        <w:tc>
          <w:tcPr>
            <w:tcW w:w="10740" w:type="dxa"/>
            <w:gridSpan w:val="3"/>
          </w:tcPr>
          <w:p w:rsidR="00E85FFD" w:rsidRPr="00AD1643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u w:val="single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u w:val="single"/>
                <w:lang w:eastAsia="en-AU"/>
              </w:rPr>
              <w:t xml:space="preserve">Asset Accounts </w:t>
            </w:r>
          </w:p>
        </w:tc>
      </w:tr>
      <w:tr w:rsidR="00E85FFD" w:rsidTr="000F123E">
        <w:tc>
          <w:tcPr>
            <w:tcW w:w="2342" w:type="dxa"/>
          </w:tcPr>
          <w:p w:rsidR="00E85FFD" w:rsidRP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E85FFD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Account Title </w:t>
            </w:r>
          </w:p>
        </w:tc>
        <w:tc>
          <w:tcPr>
            <w:tcW w:w="1527" w:type="dxa"/>
          </w:tcPr>
          <w:p w:rsidR="00E85FFD" w:rsidRP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E85FFD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To Increase </w:t>
            </w:r>
          </w:p>
        </w:tc>
        <w:tc>
          <w:tcPr>
            <w:tcW w:w="6871" w:type="dxa"/>
          </w:tcPr>
          <w:p w:rsidR="00E85FFD" w:rsidRP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E85FFD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Description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>Cash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All currency owned by the business.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Accounts receivable 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Amounts owed to the business for products sold or services performed but not yet paid for.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Inventory 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of merchandise purchased.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Prepaid insurance 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of insurance paid in advance.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Land 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to acquire land.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Buildings 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to acquire or construct buildings. </w:t>
            </w:r>
          </w:p>
        </w:tc>
      </w:tr>
      <w:tr w:rsidR="00E85FFD" w:rsidTr="000F123E">
        <w:tc>
          <w:tcPr>
            <w:tcW w:w="2342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Equipment </w:t>
            </w:r>
          </w:p>
        </w:tc>
        <w:tc>
          <w:tcPr>
            <w:tcW w:w="1527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E85FFD" w:rsidRDefault="00E85FFD" w:rsidP="00E85FFD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to acquire equipment. </w:t>
            </w:r>
          </w:p>
        </w:tc>
      </w:tr>
      <w:tr w:rsidR="00AD1643" w:rsidTr="00A0326A">
        <w:tc>
          <w:tcPr>
            <w:tcW w:w="10740" w:type="dxa"/>
            <w:gridSpan w:val="3"/>
          </w:tcPr>
          <w:p w:rsidR="00AD1643" w:rsidRDefault="00AD1643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u w:val="single"/>
                <w:lang w:eastAsia="en-AU"/>
              </w:rPr>
              <w:t xml:space="preserve">Liability Accounts </w:t>
            </w:r>
          </w:p>
        </w:tc>
      </w:tr>
      <w:tr w:rsidR="003F5C0B" w:rsidTr="003F5C0B">
        <w:tc>
          <w:tcPr>
            <w:tcW w:w="2342" w:type="dxa"/>
          </w:tcPr>
          <w:p w:rsidR="003F5C0B" w:rsidRPr="00AD1643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Account Title </w:t>
            </w:r>
          </w:p>
        </w:tc>
        <w:tc>
          <w:tcPr>
            <w:tcW w:w="1527" w:type="dxa"/>
          </w:tcPr>
          <w:p w:rsidR="003F5C0B" w:rsidRPr="00AD1643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To Increase </w:t>
            </w:r>
          </w:p>
        </w:tc>
        <w:tc>
          <w:tcPr>
            <w:tcW w:w="6871" w:type="dxa"/>
          </w:tcPr>
          <w:p w:rsidR="003F5C0B" w:rsidRPr="00AD1643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Description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Accounts payable </w:t>
            </w:r>
          </w:p>
        </w:tc>
        <w:tc>
          <w:tcPr>
            <w:tcW w:w="1527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 owed to suppliers who provided goods and services to the business nut did not require immediate payment.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Wages payable </w:t>
            </w:r>
          </w:p>
        </w:tc>
        <w:tc>
          <w:tcPr>
            <w:tcW w:w="1527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 owed to employees for hours worked but not yet paid.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Interest payable </w:t>
            </w:r>
          </w:p>
        </w:tc>
        <w:tc>
          <w:tcPr>
            <w:tcW w:w="1527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Amounts owed for interest.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Loan payable </w:t>
            </w:r>
          </w:p>
        </w:tc>
        <w:tc>
          <w:tcPr>
            <w:tcW w:w="1527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 formal loan taken out by the business.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Unearned revenue </w:t>
            </w:r>
          </w:p>
        </w:tc>
        <w:tc>
          <w:tcPr>
            <w:tcW w:w="1527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3F5C0B" w:rsidRDefault="003F5C0B" w:rsidP="00C83F08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>Amounts rec</w:t>
            </w:r>
            <w:bookmarkStart w:id="0" w:name="_GoBack"/>
            <w:bookmarkEnd w:id="0"/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eived in advance of delivering goods or providing services. When goods are delivered or services provided the liability decreases. </w:t>
            </w:r>
          </w:p>
        </w:tc>
      </w:tr>
      <w:tr w:rsidR="00AD1643" w:rsidTr="00EA5357">
        <w:tc>
          <w:tcPr>
            <w:tcW w:w="10740" w:type="dxa"/>
            <w:gridSpan w:val="3"/>
          </w:tcPr>
          <w:p w:rsidR="00AD1643" w:rsidRDefault="00AD1643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u w:val="single"/>
                <w:lang w:eastAsia="en-AU"/>
              </w:rPr>
              <w:t xml:space="preserve">Equity Accounts </w:t>
            </w:r>
          </w:p>
        </w:tc>
      </w:tr>
      <w:tr w:rsidR="003F5C0B" w:rsidTr="003F5C0B">
        <w:tc>
          <w:tcPr>
            <w:tcW w:w="2342" w:type="dxa"/>
          </w:tcPr>
          <w:p w:rsidR="003F5C0B" w:rsidRPr="00AD1643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Account Title </w:t>
            </w:r>
          </w:p>
        </w:tc>
        <w:tc>
          <w:tcPr>
            <w:tcW w:w="1527" w:type="dxa"/>
          </w:tcPr>
          <w:p w:rsidR="003F5C0B" w:rsidRPr="00AD1643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To Increase </w:t>
            </w:r>
          </w:p>
        </w:tc>
        <w:tc>
          <w:tcPr>
            <w:tcW w:w="6871" w:type="dxa"/>
          </w:tcPr>
          <w:p w:rsidR="003F5C0B" w:rsidRPr="00AD1643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Description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Capital </w:t>
            </w:r>
          </w:p>
        </w:tc>
        <w:tc>
          <w:tcPr>
            <w:tcW w:w="1527" w:type="dxa"/>
          </w:tcPr>
          <w:p w:rsidR="003F5C0B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3F5C0B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 the owner invested in the business (cash or assets) plus earnings not withdrawn.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Drawings </w:t>
            </w:r>
          </w:p>
        </w:tc>
        <w:tc>
          <w:tcPr>
            <w:tcW w:w="1527" w:type="dxa"/>
          </w:tcPr>
          <w:p w:rsidR="003F5C0B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3F5C0B" w:rsidRDefault="003F5C0B" w:rsidP="00BF23F6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 that the owner has withdrawn for personal use. </w:t>
            </w:r>
          </w:p>
        </w:tc>
      </w:tr>
      <w:tr w:rsidR="00AD1643" w:rsidTr="00082AE4">
        <w:tc>
          <w:tcPr>
            <w:tcW w:w="10740" w:type="dxa"/>
            <w:gridSpan w:val="3"/>
          </w:tcPr>
          <w:p w:rsidR="00AD1643" w:rsidRDefault="00AD1643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u w:val="single"/>
                <w:lang w:eastAsia="en-AU"/>
              </w:rPr>
              <w:t xml:space="preserve">Expense Accounts </w:t>
            </w:r>
          </w:p>
        </w:tc>
      </w:tr>
      <w:tr w:rsidR="003F5C0B" w:rsidTr="003F5C0B">
        <w:tc>
          <w:tcPr>
            <w:tcW w:w="2342" w:type="dxa"/>
          </w:tcPr>
          <w:p w:rsidR="003F5C0B" w:rsidRPr="00AD1643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Account Title </w:t>
            </w:r>
          </w:p>
        </w:tc>
        <w:tc>
          <w:tcPr>
            <w:tcW w:w="1527" w:type="dxa"/>
          </w:tcPr>
          <w:p w:rsidR="003F5C0B" w:rsidRPr="00AD1643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To Increase </w:t>
            </w:r>
          </w:p>
        </w:tc>
        <w:tc>
          <w:tcPr>
            <w:tcW w:w="6871" w:type="dxa"/>
          </w:tcPr>
          <w:p w:rsidR="003F5C0B" w:rsidRPr="00AD1643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Description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>Salaries/wages expense</w:t>
            </w:r>
          </w:p>
        </w:tc>
        <w:tc>
          <w:tcPr>
            <w:tcW w:w="1527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Expense incurred for the work performed by employees.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Rent expense </w:t>
            </w:r>
          </w:p>
        </w:tc>
        <w:tc>
          <w:tcPr>
            <w:tcW w:w="1527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of occupying premises.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Supplies expense </w:t>
            </w:r>
          </w:p>
        </w:tc>
        <w:tc>
          <w:tcPr>
            <w:tcW w:w="1527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of supplies. </w:t>
            </w:r>
          </w:p>
        </w:tc>
      </w:tr>
      <w:tr w:rsidR="003F5C0B" w:rsidTr="003F5C0B">
        <w:tc>
          <w:tcPr>
            <w:tcW w:w="2342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Utilities expense </w:t>
            </w:r>
          </w:p>
        </w:tc>
        <w:tc>
          <w:tcPr>
            <w:tcW w:w="1527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Debit </w:t>
            </w:r>
          </w:p>
        </w:tc>
        <w:tc>
          <w:tcPr>
            <w:tcW w:w="6871" w:type="dxa"/>
          </w:tcPr>
          <w:p w:rsidR="003F5C0B" w:rsidRDefault="003F5C0B" w:rsidP="006A520B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Cost for electricity, water etc. </w:t>
            </w:r>
          </w:p>
        </w:tc>
      </w:tr>
      <w:tr w:rsidR="00AD1643" w:rsidTr="00471B92">
        <w:tc>
          <w:tcPr>
            <w:tcW w:w="10740" w:type="dxa"/>
            <w:gridSpan w:val="3"/>
          </w:tcPr>
          <w:p w:rsidR="00AD1643" w:rsidRP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u w:val="single"/>
                <w:lang w:eastAsia="en-AU"/>
              </w:rPr>
              <w:t xml:space="preserve">Revenue Accounts </w:t>
            </w:r>
          </w:p>
        </w:tc>
      </w:tr>
      <w:tr w:rsidR="00AD1643" w:rsidTr="003F5C0B">
        <w:tc>
          <w:tcPr>
            <w:tcW w:w="2342" w:type="dxa"/>
          </w:tcPr>
          <w:p w:rsidR="00AD1643" w:rsidRP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Account Title </w:t>
            </w:r>
          </w:p>
        </w:tc>
        <w:tc>
          <w:tcPr>
            <w:tcW w:w="1527" w:type="dxa"/>
          </w:tcPr>
          <w:p w:rsidR="00AD1643" w:rsidRP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To Increase </w:t>
            </w:r>
          </w:p>
        </w:tc>
        <w:tc>
          <w:tcPr>
            <w:tcW w:w="6871" w:type="dxa"/>
          </w:tcPr>
          <w:p w:rsidR="00AD1643" w:rsidRP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</w:pPr>
            <w:r w:rsidRPr="00AD1643">
              <w:rPr>
                <w:rFonts w:eastAsia="Times New Roman" w:cs="Times New Roman"/>
                <w:b/>
                <w:color w:val="333333"/>
                <w:sz w:val="24"/>
                <w:szCs w:val="24"/>
                <w:lang w:eastAsia="en-AU"/>
              </w:rPr>
              <w:t xml:space="preserve">Description </w:t>
            </w:r>
          </w:p>
        </w:tc>
      </w:tr>
      <w:tr w:rsidR="00AD1643" w:rsidTr="003F5C0B">
        <w:tc>
          <w:tcPr>
            <w:tcW w:w="2342" w:type="dxa"/>
          </w:tcPr>
          <w:p w:rsid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Business revenue </w:t>
            </w:r>
          </w:p>
        </w:tc>
        <w:tc>
          <w:tcPr>
            <w:tcW w:w="1527" w:type="dxa"/>
          </w:tcPr>
          <w:p w:rsid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Amount earned from business operations either cash or credit. </w:t>
            </w:r>
          </w:p>
        </w:tc>
      </w:tr>
      <w:tr w:rsidR="00AD1643" w:rsidTr="003F5C0B">
        <w:tc>
          <w:tcPr>
            <w:tcW w:w="2342" w:type="dxa"/>
          </w:tcPr>
          <w:p w:rsid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Interest revenue </w:t>
            </w:r>
          </w:p>
        </w:tc>
        <w:tc>
          <w:tcPr>
            <w:tcW w:w="1527" w:type="dxa"/>
          </w:tcPr>
          <w:p w:rsid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Credit </w:t>
            </w:r>
          </w:p>
        </w:tc>
        <w:tc>
          <w:tcPr>
            <w:tcW w:w="6871" w:type="dxa"/>
          </w:tcPr>
          <w:p w:rsidR="00AD1643" w:rsidRDefault="00AD1643" w:rsidP="00AD1643">
            <w:pPr>
              <w:spacing w:line="300" w:lineRule="atLeast"/>
              <w:jc w:val="left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en-AU"/>
              </w:rPr>
              <w:t xml:space="preserve">Interest earned on bank account, investments etc. </w:t>
            </w:r>
          </w:p>
        </w:tc>
      </w:tr>
    </w:tbl>
    <w:p w:rsidR="00E85FFD" w:rsidRPr="00E85FFD" w:rsidRDefault="00E85FFD" w:rsidP="00AD1643">
      <w:pPr>
        <w:jc w:val="both"/>
        <w:rPr>
          <w:sz w:val="32"/>
        </w:rPr>
      </w:pPr>
    </w:p>
    <w:sectPr w:rsidR="00E85FFD" w:rsidRPr="00E85FFD" w:rsidSect="00E85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84F47"/>
    <w:multiLevelType w:val="multilevel"/>
    <w:tmpl w:val="59D000A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FD"/>
    <w:rsid w:val="000F123E"/>
    <w:rsid w:val="003F5C0B"/>
    <w:rsid w:val="004C6D38"/>
    <w:rsid w:val="00AD1643"/>
    <w:rsid w:val="00E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F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break">
    <w:name w:val="no-break"/>
    <w:basedOn w:val="DefaultParagraphFont"/>
    <w:rsid w:val="00E85FFD"/>
  </w:style>
  <w:style w:type="character" w:styleId="Hyperlink">
    <w:name w:val="Hyperlink"/>
    <w:basedOn w:val="DefaultParagraphFont"/>
    <w:uiPriority w:val="99"/>
    <w:semiHidden/>
    <w:unhideWhenUsed/>
    <w:rsid w:val="00E85F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5FFD"/>
  </w:style>
  <w:style w:type="table" w:styleId="TableGrid">
    <w:name w:val="Table Grid"/>
    <w:basedOn w:val="TableNormal"/>
    <w:uiPriority w:val="59"/>
    <w:rsid w:val="00E8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F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break">
    <w:name w:val="no-break"/>
    <w:basedOn w:val="DefaultParagraphFont"/>
    <w:rsid w:val="00E85FFD"/>
  </w:style>
  <w:style w:type="character" w:styleId="Hyperlink">
    <w:name w:val="Hyperlink"/>
    <w:basedOn w:val="DefaultParagraphFont"/>
    <w:uiPriority w:val="99"/>
    <w:semiHidden/>
    <w:unhideWhenUsed/>
    <w:rsid w:val="00E85F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5FFD"/>
  </w:style>
  <w:style w:type="table" w:styleId="TableGrid">
    <w:name w:val="Table Grid"/>
    <w:basedOn w:val="TableNormal"/>
    <w:uiPriority w:val="59"/>
    <w:rsid w:val="00E8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ountingcoach.com/terms/D/double-entry-account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2016-05-01T02:49:00Z</dcterms:created>
  <dcterms:modified xsi:type="dcterms:W3CDTF">2016-05-01T03:17:00Z</dcterms:modified>
</cp:coreProperties>
</file>