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B" w:rsidRDefault="00D77F6B" w:rsidP="00D77F6B">
      <w:pPr>
        <w:jc w:val="center"/>
        <w:rPr>
          <w:color w:val="548DD4" w:themeColor="text2" w:themeTint="99"/>
          <w:sz w:val="36"/>
          <w:szCs w:val="36"/>
        </w:rPr>
      </w:pPr>
      <w:r w:rsidRPr="00CF4FF7">
        <w:rPr>
          <w:color w:val="548DD4" w:themeColor="text2" w:themeTint="99"/>
          <w:sz w:val="36"/>
          <w:szCs w:val="36"/>
        </w:rPr>
        <w:t>Mentoring</w:t>
      </w:r>
    </w:p>
    <w:p w:rsidR="00776735" w:rsidRDefault="00D77F6B" w:rsidP="00D77F6B">
      <w:pPr>
        <w:pStyle w:val="ListParagraph"/>
        <w:numPr>
          <w:ilvl w:val="0"/>
          <w:numId w:val="1"/>
        </w:numPr>
      </w:pPr>
      <w:r>
        <w:t>Colour code the benefits of mentoring into the three given categories</w:t>
      </w:r>
    </w:p>
    <w:tbl>
      <w:tblPr>
        <w:tblStyle w:val="TableGrid"/>
        <w:tblpPr w:leftFromText="180" w:rightFromText="180" w:vertAnchor="page" w:horzAnchor="margin" w:tblpY="1312"/>
        <w:tblW w:w="0" w:type="auto"/>
        <w:tblLook w:val="04A0" w:firstRow="1" w:lastRow="0" w:firstColumn="1" w:lastColumn="0" w:noHBand="0" w:noVBand="1"/>
      </w:tblPr>
      <w:tblGrid>
        <w:gridCol w:w="3577"/>
        <w:gridCol w:w="3555"/>
        <w:gridCol w:w="3550"/>
      </w:tblGrid>
      <w:tr w:rsidR="00D77F6B" w:rsidRPr="00A353DF" w:rsidTr="00C11690"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D77F6B" w:rsidRPr="00CF4FF7" w:rsidRDefault="00D77F6B" w:rsidP="00C11690">
            <w:pPr>
              <w:spacing w:before="240" w:line="480" w:lineRule="auto"/>
              <w:jc w:val="center"/>
              <w:rPr>
                <w:b/>
                <w:bCs/>
              </w:rPr>
            </w:pPr>
            <w:r w:rsidRPr="00CF4FF7">
              <w:rPr>
                <w:b/>
                <w:bCs/>
              </w:rPr>
              <w:t>Benefits for mentees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D77F6B" w:rsidRPr="00CF4FF7" w:rsidRDefault="00D77F6B" w:rsidP="00C11690">
            <w:pPr>
              <w:spacing w:before="240" w:line="480" w:lineRule="auto"/>
              <w:jc w:val="center"/>
            </w:pPr>
            <w:r w:rsidRPr="00CF4FF7">
              <w:rPr>
                <w:b/>
                <w:bCs/>
              </w:rPr>
              <w:t>Benefits for mentors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D77F6B" w:rsidRPr="00CF4FF7" w:rsidRDefault="00D77F6B" w:rsidP="00C11690">
            <w:pPr>
              <w:spacing w:before="240" w:line="480" w:lineRule="auto"/>
              <w:jc w:val="center"/>
            </w:pPr>
            <w:r w:rsidRPr="00CF4FF7">
              <w:rPr>
                <w:b/>
                <w:bCs/>
              </w:rPr>
              <w:t>Benefits for the organisation</w:t>
            </w:r>
          </w:p>
        </w:tc>
      </w:tr>
      <w:tr w:rsidR="00D77F6B" w:rsidRPr="00A353DF" w:rsidTr="00C11690"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F6B" w:rsidRPr="00A353DF" w:rsidRDefault="00D77F6B" w:rsidP="00C11690"/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F6B" w:rsidRPr="00A353DF" w:rsidRDefault="00D77F6B" w:rsidP="00C11690"/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F6B" w:rsidRPr="00A353DF" w:rsidRDefault="00D77F6B" w:rsidP="00C11690"/>
        </w:tc>
      </w:tr>
      <w:tr w:rsidR="00D77F6B" w:rsidRPr="00A353DF" w:rsidTr="00C11690">
        <w:trPr>
          <w:trHeight w:val="1177"/>
        </w:trPr>
        <w:tc>
          <w:tcPr>
            <w:tcW w:w="3577" w:type="dxa"/>
            <w:tcBorders>
              <w:top w:val="single" w:sz="4" w:space="0" w:color="auto"/>
            </w:tcBorders>
            <w:vAlign w:val="center"/>
          </w:tcPr>
          <w:p w:rsidR="00D77F6B" w:rsidRPr="00A353DF" w:rsidRDefault="00D77F6B" w:rsidP="00C11690">
            <w:pPr>
              <w:jc w:val="center"/>
              <w:rPr>
                <w:b/>
                <w:bCs/>
                <w:i/>
              </w:rPr>
            </w:pPr>
            <w:r w:rsidRPr="00A353DF">
              <w:t>Good PR for organisation – attractive to community, customers and potential employees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Support, encouragement, friendship, higher morale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Feedback, constructive criticism – improved job role knowledge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Improved communication/partnerships within the workplace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Retention/continuity of staff – less staff turnover / succession planning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Improved productivity and efficiency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Career affirmation, advancement, commitment – higher job satisfaction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Observing a role model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Reflection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  <w:rPr>
                <w:b/>
                <w:bCs/>
              </w:rPr>
            </w:pPr>
            <w:r w:rsidRPr="00A353DF">
              <w:t>Collegiality, collaboration, networking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  <w:rPr>
                <w:b/>
                <w:bCs/>
                <w:i/>
              </w:rPr>
            </w:pPr>
            <w:r w:rsidRPr="00A353DF">
              <w:t>Interpersonal skill development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Discussing, sharing ideas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Reflection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Professional development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Personal satisfaction, reward/growth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More effective leadership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Enjoyment, stimulation, challenge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Improved, revitalised work practices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Help with teaching strategies/subject knowledge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Knowledge management and retention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Contributes to/good for profession</w:t>
            </w:r>
          </w:p>
        </w:tc>
      </w:tr>
      <w:tr w:rsidR="00D77F6B" w:rsidRPr="00A353DF" w:rsidTr="00C11690">
        <w:trPr>
          <w:trHeight w:val="1177"/>
        </w:trPr>
        <w:tc>
          <w:tcPr>
            <w:tcW w:w="3577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Less work for Managers in supervision/problem solving</w:t>
            </w:r>
          </w:p>
        </w:tc>
        <w:tc>
          <w:tcPr>
            <w:tcW w:w="3555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t>Increased self-confidence / Shared successes</w:t>
            </w:r>
          </w:p>
        </w:tc>
        <w:tc>
          <w:tcPr>
            <w:tcW w:w="3550" w:type="dxa"/>
            <w:vAlign w:val="center"/>
          </w:tcPr>
          <w:p w:rsidR="00D77F6B" w:rsidRPr="00A353DF" w:rsidRDefault="00D77F6B" w:rsidP="00C11690">
            <w:pPr>
              <w:jc w:val="center"/>
            </w:pPr>
            <w:r w:rsidRPr="00A353DF">
              <w:rPr>
                <w:bCs/>
              </w:rPr>
              <w:t>Role satisfaction</w:t>
            </w:r>
          </w:p>
        </w:tc>
      </w:tr>
    </w:tbl>
    <w:p w:rsidR="00D77F6B" w:rsidRDefault="00D77F6B"/>
    <w:p w:rsidR="006D38D5" w:rsidRPr="006D38D5" w:rsidRDefault="006D38D5" w:rsidP="00D77F6B">
      <w:pPr>
        <w:pStyle w:val="ListParagraph"/>
        <w:numPr>
          <w:ilvl w:val="0"/>
          <w:numId w:val="1"/>
        </w:numPr>
      </w:pPr>
      <w:r>
        <w:t xml:space="preserve">Identify your personal attributes that would make you a good mentor. </w:t>
      </w:r>
    </w:p>
    <w:p w:rsidR="00D77F6B" w:rsidRPr="00CF4FF7" w:rsidRDefault="00D77F6B" w:rsidP="00D77F6B">
      <w:pPr>
        <w:pStyle w:val="ListParagraph"/>
        <w:numPr>
          <w:ilvl w:val="0"/>
          <w:numId w:val="1"/>
        </w:numPr>
      </w:pPr>
      <w:r w:rsidRPr="00D77F6B">
        <w:rPr>
          <w:b/>
        </w:rPr>
        <w:t xml:space="preserve">Extended Response: </w:t>
      </w:r>
      <w:r w:rsidRPr="00CF4FF7">
        <w:t xml:space="preserve">Discuss </w:t>
      </w:r>
      <w:r w:rsidR="00993A4B">
        <w:rPr>
          <w:b/>
        </w:rPr>
        <w:t>three</w:t>
      </w:r>
      <w:bookmarkStart w:id="0" w:name="_GoBack"/>
      <w:bookmarkEnd w:id="0"/>
      <w:r w:rsidRPr="00CF4FF7">
        <w:t xml:space="preserve"> benefits of workplace mentoring for </w:t>
      </w:r>
      <w:r w:rsidRPr="00D77F6B">
        <w:rPr>
          <w:b/>
        </w:rPr>
        <w:t xml:space="preserve">both </w:t>
      </w:r>
      <w:r w:rsidRPr="00CF4FF7">
        <w:t xml:space="preserve">the mentor and the mentee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FF7">
        <w:t>(12</w:t>
      </w:r>
      <w:r>
        <w:t xml:space="preserve"> marks)</w:t>
      </w:r>
    </w:p>
    <w:p w:rsidR="00D77F6B" w:rsidRDefault="00D77F6B"/>
    <w:sectPr w:rsidR="00D77F6B" w:rsidSect="00D77F6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4270"/>
    <w:multiLevelType w:val="hybridMultilevel"/>
    <w:tmpl w:val="28581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B"/>
    <w:rsid w:val="000A3D83"/>
    <w:rsid w:val="003516FB"/>
    <w:rsid w:val="006D38D5"/>
    <w:rsid w:val="008238E6"/>
    <w:rsid w:val="00993A4B"/>
    <w:rsid w:val="00C011EE"/>
    <w:rsid w:val="00D77F6B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6B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6B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FBBB6E21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3</cp:revision>
  <dcterms:created xsi:type="dcterms:W3CDTF">2016-06-16T02:53:00Z</dcterms:created>
  <dcterms:modified xsi:type="dcterms:W3CDTF">2016-06-16T02:56:00Z</dcterms:modified>
</cp:coreProperties>
</file>