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5" w:rsidRDefault="00525124" w:rsidP="00525124">
      <w:pPr>
        <w:jc w:val="center"/>
        <w:rPr>
          <w:b/>
          <w:color w:val="59A9F2" w:themeColor="accent1" w:themeTint="99"/>
        </w:rPr>
      </w:pPr>
      <w:r>
        <w:rPr>
          <w:noProof/>
          <w:lang w:eastAsia="en-AU"/>
        </w:rPr>
        <mc:AlternateContent>
          <mc:Choice Requires="wps">
            <w:drawing>
              <wp:anchor distT="0" distB="0" distL="114300" distR="114300" simplePos="0" relativeHeight="251659264" behindDoc="1" locked="0" layoutInCell="1" allowOverlap="1" wp14:anchorId="06094660" wp14:editId="2CDD8B19">
                <wp:simplePos x="0" y="0"/>
                <wp:positionH relativeFrom="column">
                  <wp:posOffset>-95250</wp:posOffset>
                </wp:positionH>
                <wp:positionV relativeFrom="paragraph">
                  <wp:posOffset>-47625</wp:posOffset>
                </wp:positionV>
                <wp:extent cx="2495550" cy="1552575"/>
                <wp:effectExtent l="0" t="0" r="19050" b="28575"/>
                <wp:wrapTight wrapText="bothSides">
                  <wp:wrapPolygon edited="0">
                    <wp:start x="0" y="0"/>
                    <wp:lineTo x="0" y="21733"/>
                    <wp:lineTo x="21600" y="21733"/>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95550" cy="15525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25124" w:rsidRDefault="00525124">
                            <w: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3.75pt;width:196.5pt;height:12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" fillcolor="white [3201]" strokecolor="#0f6fc6 [3204]" strokeweight="2pt">
                <v:textbox>
                  <w:txbxContent>
                    <w:p w:rsidR="00525124" w:rsidRDefault="00525124">
                      <w:r>
                        <w:t>Definition</w:t>
                      </w:r>
                    </w:p>
                  </w:txbxContent>
                </v:textbox>
                <w10:wrap type="tight"/>
              </v:shape>
            </w:pict>
          </mc:Fallback>
        </mc:AlternateContent>
      </w:r>
      <w:r w:rsidRPr="00525124">
        <w:rPr>
          <w:b/>
          <w:color w:val="59A9F2" w:themeColor="accent1" w:themeTint="99"/>
        </w:rPr>
        <w:t>Globalisation</w:t>
      </w:r>
    </w:p>
    <w:p w:rsidR="00525124" w:rsidRDefault="00525124" w:rsidP="00525124">
      <w:r>
        <w:rPr>
          <w:noProof/>
          <w:lang w:eastAsia="en-AU"/>
        </w:rPr>
        <mc:AlternateContent>
          <mc:Choice Requires="wps">
            <w:drawing>
              <wp:anchor distT="0" distB="0" distL="114300" distR="114300" simplePos="0" relativeHeight="251661312" behindDoc="1" locked="0" layoutInCell="1" allowOverlap="1" wp14:anchorId="4B19232F" wp14:editId="1E678FED">
                <wp:simplePos x="0" y="0"/>
                <wp:positionH relativeFrom="column">
                  <wp:posOffset>-2609850</wp:posOffset>
                </wp:positionH>
                <wp:positionV relativeFrom="paragraph">
                  <wp:posOffset>1452245</wp:posOffset>
                </wp:positionV>
                <wp:extent cx="2495550" cy="2600325"/>
                <wp:effectExtent l="0" t="0" r="19050" b="28575"/>
                <wp:wrapTight wrapText="bothSides">
                  <wp:wrapPolygon edited="0">
                    <wp:start x="0" y="0"/>
                    <wp:lineTo x="0" y="21679"/>
                    <wp:lineTo x="21600" y="21679"/>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495550" cy="2600325"/>
                        </a:xfrm>
                        <a:prstGeom prst="rect">
                          <a:avLst/>
                        </a:prstGeom>
                        <a:solidFill>
                          <a:sysClr val="window" lastClr="FFFFFF"/>
                        </a:solidFill>
                        <a:ln w="25400" cap="flat" cmpd="sng" algn="ctr">
                          <a:solidFill>
                            <a:srgbClr val="0F6FC6"/>
                          </a:solidFill>
                          <a:prstDash val="solid"/>
                        </a:ln>
                        <a:effectLst/>
                      </wps:spPr>
                      <wps:txbx>
                        <w:txbxContent>
                          <w:p w:rsidR="00525124" w:rsidRDefault="00525124" w:rsidP="00525124">
                            <w:r>
                              <w:t>Drivers of globalisation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5.5pt;margin-top:114.35pt;width:196.5pt;height:20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" fillcolor="window" strokecolor="#0f6fc6" strokeweight="2pt">
                <v:textbox>
                  <w:txbxContent>
                    <w:p w:rsidR="00525124" w:rsidRDefault="00525124" w:rsidP="00525124">
                      <w:r>
                        <w:t>Drivers of globalisation</w:t>
                      </w:r>
                    </w:p>
                  </w:txbxContent>
                </v:textbox>
                <w10:wrap type="tight"/>
              </v:shape>
            </w:pict>
          </mc:Fallback>
        </mc:AlternateContent>
      </w:r>
      <w:r>
        <w:t xml:space="preserve">Challenges &amp; opportunities are created for individuals, organisations and nations as a result of globalisation. This is an ongoing process that has its critics &amp; its supporters. Current world events have far reaching consequences as a result of globalisation. </w:t>
      </w:r>
      <w:r w:rsidR="00486BA6">
        <w:t xml:space="preserve">We are increasingly becoming more integrated as a result of improved technologies, specialisation of economies and improved transportation. Yet despite increasing interconnectedness there are still enormous world issues such as famine, drought, </w:t>
      </w:r>
      <w:bookmarkStart w:id="0" w:name="_GoBack"/>
      <w:bookmarkEnd w:id="0"/>
      <w:r w:rsidR="00897930">
        <w:t>war that</w:t>
      </w:r>
      <w:r w:rsidR="00486BA6">
        <w:t xml:space="preserve"> there appears to be no near solution for. These issues, and others, are blamed by some on globalisation. Donald Trump has criticised free trade and indicated that if elected president there would be a move by America away from trade liberalisation toward greater domestic protectionist policies. This resonates positively with American workers who have seen their jobs &amp;/or standard of living decrease as a result of outsourcing or overseas competition. </w:t>
      </w:r>
    </w:p>
    <w:p w:rsidR="00525124" w:rsidRPr="00525124" w:rsidRDefault="00525124" w:rsidP="00525124">
      <w:pPr>
        <w:rPr>
          <w:color w:val="7030A0"/>
        </w:rPr>
      </w:pPr>
      <w:r w:rsidRPr="00525124">
        <w:rPr>
          <w:color w:val="7030A0"/>
        </w:rPr>
        <w:t xml:space="preserve">Alex </w:t>
      </w:r>
      <w:proofErr w:type="spellStart"/>
      <w:r w:rsidRPr="00525124">
        <w:rPr>
          <w:color w:val="7030A0"/>
        </w:rPr>
        <w:t>Tabarrok</w:t>
      </w:r>
      <w:proofErr w:type="spellEnd"/>
      <w:r w:rsidRPr="00525124">
        <w:rPr>
          <w:color w:val="7030A0"/>
        </w:rPr>
        <w:t>: Foresees economic growth</w:t>
      </w:r>
    </w:p>
    <w:p w:rsidR="00525124" w:rsidRDefault="00525124" w:rsidP="00525124">
      <w:pPr>
        <w:rPr>
          <w:color w:val="7030A0"/>
        </w:rPr>
      </w:pPr>
      <w:r w:rsidRPr="00525124">
        <w:rPr>
          <w:color w:val="7030A0"/>
        </w:rPr>
        <w:t xml:space="preserve">Alexander Betts: Why </w:t>
      </w:r>
      <w:proofErr w:type="spellStart"/>
      <w:r w:rsidRPr="00525124">
        <w:rPr>
          <w:color w:val="7030A0"/>
        </w:rPr>
        <w:t>brexit</w:t>
      </w:r>
      <w:proofErr w:type="spellEnd"/>
      <w:r w:rsidRPr="00525124">
        <w:rPr>
          <w:color w:val="7030A0"/>
        </w:rPr>
        <w:t xml:space="preserve"> happened and what to do next</w:t>
      </w:r>
    </w:p>
    <w:p w:rsidR="00525124" w:rsidRPr="00525124" w:rsidRDefault="00525124" w:rsidP="00525124"/>
    <w:tbl>
      <w:tblPr>
        <w:tblStyle w:val="TableGrid"/>
        <w:tblW w:w="10666" w:type="dxa"/>
        <w:tblLook w:val="04A0" w:firstRow="1" w:lastRow="0" w:firstColumn="1" w:lastColumn="0" w:noHBand="0" w:noVBand="1"/>
      </w:tblPr>
      <w:tblGrid>
        <w:gridCol w:w="815"/>
        <w:gridCol w:w="4925"/>
        <w:gridCol w:w="4926"/>
      </w:tblGrid>
      <w:tr w:rsidR="00B839B9" w:rsidTr="00B839B9">
        <w:trPr>
          <w:trHeight w:val="492"/>
        </w:trPr>
        <w:tc>
          <w:tcPr>
            <w:tcW w:w="815" w:type="dxa"/>
          </w:tcPr>
          <w:p w:rsidR="00B839B9" w:rsidRDefault="00B839B9" w:rsidP="00525124"/>
        </w:tc>
        <w:tc>
          <w:tcPr>
            <w:tcW w:w="4925" w:type="dxa"/>
            <w:vAlign w:val="center"/>
          </w:tcPr>
          <w:p w:rsidR="00B839B9" w:rsidRDefault="00B839B9" w:rsidP="00B839B9">
            <w:pPr>
              <w:jc w:val="center"/>
            </w:pPr>
            <w:r>
              <w:t>Businesses</w:t>
            </w:r>
          </w:p>
        </w:tc>
        <w:tc>
          <w:tcPr>
            <w:tcW w:w="4926" w:type="dxa"/>
            <w:vAlign w:val="center"/>
          </w:tcPr>
          <w:p w:rsidR="00B839B9" w:rsidRDefault="00B839B9" w:rsidP="00B839B9">
            <w:pPr>
              <w:jc w:val="center"/>
            </w:pPr>
            <w:r>
              <w:t>Individuals</w:t>
            </w:r>
          </w:p>
        </w:tc>
      </w:tr>
      <w:tr w:rsidR="00B839B9" w:rsidTr="00B839B9">
        <w:trPr>
          <w:cantSplit/>
          <w:trHeight w:val="1960"/>
        </w:trPr>
        <w:tc>
          <w:tcPr>
            <w:tcW w:w="815" w:type="dxa"/>
            <w:textDirection w:val="btLr"/>
            <w:vAlign w:val="center"/>
          </w:tcPr>
          <w:p w:rsidR="00B839B9" w:rsidRDefault="00B839B9" w:rsidP="00B839B9">
            <w:pPr>
              <w:ind w:left="113" w:right="113"/>
              <w:jc w:val="center"/>
            </w:pPr>
            <w:r>
              <w:t>Challenges</w:t>
            </w:r>
          </w:p>
        </w:tc>
        <w:tc>
          <w:tcPr>
            <w:tcW w:w="4925" w:type="dxa"/>
          </w:tcPr>
          <w:p w:rsidR="00B839B9" w:rsidRDefault="00B839B9" w:rsidP="00525124"/>
        </w:tc>
        <w:tc>
          <w:tcPr>
            <w:tcW w:w="4926" w:type="dxa"/>
          </w:tcPr>
          <w:p w:rsidR="00B839B9" w:rsidRDefault="00B839B9" w:rsidP="00525124"/>
        </w:tc>
      </w:tr>
      <w:tr w:rsidR="00B839B9" w:rsidTr="00B839B9">
        <w:trPr>
          <w:cantSplit/>
          <w:trHeight w:val="1960"/>
        </w:trPr>
        <w:tc>
          <w:tcPr>
            <w:tcW w:w="815" w:type="dxa"/>
            <w:textDirection w:val="btLr"/>
            <w:vAlign w:val="center"/>
          </w:tcPr>
          <w:p w:rsidR="00B839B9" w:rsidRDefault="00B839B9" w:rsidP="00B839B9">
            <w:pPr>
              <w:ind w:left="113" w:right="113"/>
              <w:jc w:val="center"/>
            </w:pPr>
            <w:r>
              <w:t>Opportunities</w:t>
            </w:r>
          </w:p>
        </w:tc>
        <w:tc>
          <w:tcPr>
            <w:tcW w:w="4925" w:type="dxa"/>
          </w:tcPr>
          <w:p w:rsidR="00B839B9" w:rsidRDefault="00B839B9" w:rsidP="00525124"/>
        </w:tc>
        <w:tc>
          <w:tcPr>
            <w:tcW w:w="4926" w:type="dxa"/>
          </w:tcPr>
          <w:p w:rsidR="00B839B9" w:rsidRDefault="00B839B9" w:rsidP="00525124"/>
        </w:tc>
      </w:tr>
    </w:tbl>
    <w:p w:rsidR="00525124" w:rsidRDefault="00525124" w:rsidP="00525124"/>
    <w:p w:rsidR="00525124" w:rsidRPr="00525124" w:rsidRDefault="00AD1D50" w:rsidP="00525124">
      <w:pPr>
        <w:rPr>
          <w:color w:val="7030A0"/>
          <w:sz w:val="16"/>
          <w:szCs w:val="16"/>
          <w:lang w:val="en"/>
        </w:rPr>
      </w:pPr>
      <w:r>
        <w:rPr>
          <w:color w:val="59A9F2" w:themeColor="accent1" w:themeTint="99"/>
          <w:lang w:val="en"/>
        </w:rPr>
        <w:t>Extended response or discussion questions</w:t>
      </w:r>
      <w:r w:rsidR="00525124" w:rsidRPr="00525124">
        <w:rPr>
          <w:color w:val="7030A0"/>
          <w:sz w:val="16"/>
          <w:szCs w:val="16"/>
          <w:lang w:val="en"/>
        </w:rPr>
        <w:t xml:space="preserve"> </w:t>
      </w:r>
    </w:p>
    <w:p w:rsidR="00525124" w:rsidRDefault="00977AD3" w:rsidP="00AD1D50">
      <w:pPr>
        <w:pStyle w:val="ListParagraph"/>
        <w:numPr>
          <w:ilvl w:val="0"/>
          <w:numId w:val="1"/>
        </w:numPr>
      </w:pPr>
      <w:r>
        <w:t>What advantages has globalisation brought, to who &amp; why?</w:t>
      </w:r>
    </w:p>
    <w:p w:rsidR="00977AD3" w:rsidRDefault="00977AD3" w:rsidP="00AD1D50">
      <w:pPr>
        <w:pStyle w:val="ListParagraph"/>
        <w:numPr>
          <w:ilvl w:val="0"/>
          <w:numId w:val="1"/>
        </w:numPr>
      </w:pPr>
      <w:r>
        <w:t>What disadvantages has globalisation brought, to who &amp; why?</w:t>
      </w:r>
    </w:p>
    <w:p w:rsidR="00CE072B" w:rsidRDefault="00CE072B" w:rsidP="00AD1D50">
      <w:pPr>
        <w:pStyle w:val="ListParagraph"/>
        <w:numPr>
          <w:ilvl w:val="0"/>
          <w:numId w:val="1"/>
        </w:numPr>
      </w:pPr>
      <w:r>
        <w:t>Account for why some groups are turning against globalisation?</w:t>
      </w:r>
    </w:p>
    <w:p w:rsidR="00CE072B" w:rsidRPr="00977AD3" w:rsidRDefault="00CE072B" w:rsidP="00AD1D50">
      <w:pPr>
        <w:pStyle w:val="ListParagraph"/>
        <w:numPr>
          <w:ilvl w:val="0"/>
          <w:numId w:val="1"/>
        </w:numPr>
      </w:pPr>
      <w:r>
        <w:t>Account for why MNC support globalisation.</w:t>
      </w:r>
    </w:p>
    <w:sectPr w:rsidR="00CE072B" w:rsidRPr="00977AD3"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50E0"/>
    <w:multiLevelType w:val="hybridMultilevel"/>
    <w:tmpl w:val="BED44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24"/>
    <w:rsid w:val="000A3D83"/>
    <w:rsid w:val="003516FB"/>
    <w:rsid w:val="00486BA6"/>
    <w:rsid w:val="00525124"/>
    <w:rsid w:val="008238E6"/>
    <w:rsid w:val="00897930"/>
    <w:rsid w:val="00977AD3"/>
    <w:rsid w:val="00AD1D50"/>
    <w:rsid w:val="00B839B9"/>
    <w:rsid w:val="00C011EE"/>
    <w:rsid w:val="00CE072B"/>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24"/>
    <w:rPr>
      <w:color w:val="0000FF"/>
      <w:u w:val="single"/>
    </w:rPr>
  </w:style>
  <w:style w:type="table" w:styleId="TableGrid">
    <w:name w:val="Table Grid"/>
    <w:basedOn w:val="TableNormal"/>
    <w:uiPriority w:val="59"/>
    <w:rsid w:val="00B8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24"/>
    <w:rPr>
      <w:color w:val="0000FF"/>
      <w:u w:val="single"/>
    </w:rPr>
  </w:style>
  <w:style w:type="table" w:styleId="TableGrid">
    <w:name w:val="Table Grid"/>
    <w:basedOn w:val="TableNormal"/>
    <w:uiPriority w:val="59"/>
    <w:rsid w:val="00B8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F1A86879</Template>
  <TotalTime>18</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7</cp:revision>
  <dcterms:created xsi:type="dcterms:W3CDTF">2016-07-25T05:20:00Z</dcterms:created>
  <dcterms:modified xsi:type="dcterms:W3CDTF">2016-07-28T01:59:00Z</dcterms:modified>
</cp:coreProperties>
</file>