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508D6" w14:textId="77777777" w:rsidR="006A09BF" w:rsidRPr="004A2C71" w:rsidRDefault="006A09BF" w:rsidP="006A09BF">
      <w:pPr>
        <w:jc w:val="center"/>
        <w:rPr>
          <w:b/>
          <w:color w:val="2E74B5" w:themeColor="accent5" w:themeShade="BF"/>
          <w:sz w:val="32"/>
          <w:szCs w:val="32"/>
        </w:rPr>
      </w:pPr>
      <w:r>
        <w:rPr>
          <w:b/>
          <w:color w:val="2E74B5" w:themeColor="accent5" w:themeShade="BF"/>
          <w:sz w:val="32"/>
          <w:szCs w:val="32"/>
        </w:rPr>
        <w:t xml:space="preserve">Workplace Culture </w:t>
      </w:r>
    </w:p>
    <w:p w14:paraId="2040F0CE" w14:textId="77777777" w:rsidR="006A09BF" w:rsidRDefault="00F40F53" w:rsidP="006A09BF">
      <w:pPr>
        <w:jc w:val="right"/>
        <w:rPr>
          <w:b/>
          <w:color w:val="00B050"/>
          <w:sz w:val="32"/>
          <w:szCs w:val="32"/>
        </w:rPr>
      </w:pPr>
      <w:r>
        <w:rPr>
          <w:noProof/>
        </w:rPr>
        <mc:AlternateContent>
          <mc:Choice Requires="wps">
            <w:drawing>
              <wp:anchor distT="0" distB="0" distL="114300" distR="114300" simplePos="0" relativeHeight="251659264" behindDoc="0" locked="0" layoutInCell="1" allowOverlap="1" wp14:anchorId="3645482C" wp14:editId="1AEE9674">
                <wp:simplePos x="0" y="0"/>
                <wp:positionH relativeFrom="column">
                  <wp:posOffset>-139065</wp:posOffset>
                </wp:positionH>
                <wp:positionV relativeFrom="paragraph">
                  <wp:posOffset>171450</wp:posOffset>
                </wp:positionV>
                <wp:extent cx="4051935" cy="1729740"/>
                <wp:effectExtent l="25400" t="25400" r="37465" b="22860"/>
                <wp:wrapTight wrapText="bothSides">
                  <wp:wrapPolygon edited="0">
                    <wp:start x="-135" y="-317"/>
                    <wp:lineTo x="-135" y="21568"/>
                    <wp:lineTo x="21664" y="21568"/>
                    <wp:lineTo x="21664" y="-317"/>
                    <wp:lineTo x="-135" y="-317"/>
                  </wp:wrapPolygon>
                </wp:wrapTight>
                <wp:docPr id="1" name="Text Box 1"/>
                <wp:cNvGraphicFramePr/>
                <a:graphic xmlns:a="http://schemas.openxmlformats.org/drawingml/2006/main">
                  <a:graphicData uri="http://schemas.microsoft.com/office/word/2010/wordprocessingShape">
                    <wps:wsp>
                      <wps:cNvSpPr txBox="1"/>
                      <wps:spPr>
                        <a:xfrm>
                          <a:off x="0" y="0"/>
                          <a:ext cx="4051935" cy="1729740"/>
                        </a:xfrm>
                        <a:prstGeom prst="rect">
                          <a:avLst/>
                        </a:prstGeom>
                        <a:ln w="38100">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2F9C7217" w14:textId="77777777" w:rsidR="00F40F53" w:rsidRDefault="00F40F53" w:rsidP="00F40F53">
                            <w:pPr>
                              <w:rPr>
                                <w:shd w:val="clear" w:color="auto" w:fill="FFFFFF"/>
                              </w:rPr>
                            </w:pPr>
                            <w:r w:rsidRPr="00765282">
                              <w:rPr>
                                <w:b/>
                                <w:bCs/>
                              </w:rPr>
                              <w:t>Workplace diversity</w:t>
                            </w:r>
                            <w:r w:rsidRPr="00765282">
                              <w:rPr>
                                <w:shd w:val="clear" w:color="auto" w:fill="FFFFFF"/>
                              </w:rPr>
                              <w:t> refers to the variety of differences between people in an organization. That sounds simple, but </w:t>
                            </w:r>
                            <w:r w:rsidRPr="00765282">
                              <w:rPr>
                                <w:b/>
                                <w:bCs/>
                              </w:rPr>
                              <w:t>diversity</w:t>
                            </w:r>
                            <w:r w:rsidRPr="00765282">
                              <w:rPr>
                                <w:shd w:val="clear" w:color="auto" w:fill="FFFFFF"/>
                              </w:rPr>
                              <w:t> encompasses race, gender, ethnic group, age, personality, cognitive style, tenure, organizational function, education, background and more.</w:t>
                            </w:r>
                            <w:r>
                              <w:rPr>
                                <w:shd w:val="clear" w:color="auto" w:fill="FFFFFF"/>
                              </w:rPr>
                              <w:t xml:space="preserve"> </w:t>
                            </w:r>
                          </w:p>
                          <w:p w14:paraId="1FD1A6C3" w14:textId="77777777" w:rsidR="00F40F53" w:rsidRPr="00404078" w:rsidRDefault="00F40F53" w:rsidP="00F40F53">
                            <w:pPr>
                              <w:jc w:val="center"/>
                              <w:rPr>
                                <w:b/>
                                <w:bCs/>
                              </w:rPr>
                            </w:pPr>
                            <w:r w:rsidRPr="005B6941">
                              <w:rPr>
                                <w:i/>
                              </w:rPr>
                              <w:t>www.multiculturaladvantage.com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5482C" id="_x0000_t202" coordsize="21600,21600" o:spt="202" path="m0,0l0,21600,21600,21600,21600,0xe">
                <v:stroke joinstyle="miter"/>
                <v:path gradientshapeok="t" o:connecttype="rect"/>
              </v:shapetype>
              <v:shape id="Text Box 1" o:spid="_x0000_s1026" type="#_x0000_t202" style="position:absolute;left:0;text-align:left;margin-left:-10.95pt;margin-top:13.5pt;width:319.05pt;height:1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" fillcolor="white [3201]" strokecolor="#7030a0" strokeweight="3pt">
                <v:textbox>
                  <w:txbxContent>
                    <w:p w14:paraId="2F9C7217" w14:textId="77777777" w:rsidR="00F40F53" w:rsidRDefault="00F40F53" w:rsidP="00F40F53">
                      <w:pPr>
                        <w:rPr>
                          <w:shd w:val="clear" w:color="auto" w:fill="FFFFFF"/>
                        </w:rPr>
                      </w:pPr>
                      <w:r w:rsidRPr="00765282">
                        <w:rPr>
                          <w:b/>
                          <w:bCs/>
                        </w:rPr>
                        <w:t>Workplace diversity</w:t>
                      </w:r>
                      <w:r w:rsidRPr="00765282">
                        <w:rPr>
                          <w:shd w:val="clear" w:color="auto" w:fill="FFFFFF"/>
                        </w:rPr>
                        <w:t> refers to the variety of differences between people in an organization. That sounds simple, but </w:t>
                      </w:r>
                      <w:r w:rsidRPr="00765282">
                        <w:rPr>
                          <w:b/>
                          <w:bCs/>
                        </w:rPr>
                        <w:t>diversity</w:t>
                      </w:r>
                      <w:r w:rsidRPr="00765282">
                        <w:rPr>
                          <w:shd w:val="clear" w:color="auto" w:fill="FFFFFF"/>
                        </w:rPr>
                        <w:t> encompasses race, gender, ethnic group, age, personality, cognitive style, tenure, organizational function, education, background and more.</w:t>
                      </w:r>
                      <w:r>
                        <w:rPr>
                          <w:shd w:val="clear" w:color="auto" w:fill="FFFFFF"/>
                        </w:rPr>
                        <w:t xml:space="preserve"> </w:t>
                      </w:r>
                    </w:p>
                    <w:p w14:paraId="1FD1A6C3" w14:textId="77777777" w:rsidR="00F40F53" w:rsidRPr="00404078" w:rsidRDefault="00F40F53" w:rsidP="00F40F53">
                      <w:pPr>
                        <w:jc w:val="center"/>
                        <w:rPr>
                          <w:b/>
                          <w:bCs/>
                        </w:rPr>
                      </w:pPr>
                      <w:r w:rsidRPr="005B6941">
                        <w:rPr>
                          <w:i/>
                        </w:rPr>
                        <w:t>www.multiculturaladvantage.com</w:t>
                      </w:r>
                    </w:p>
                  </w:txbxContent>
                </v:textbox>
                <w10:wrap type="tight"/>
              </v:shape>
            </w:pict>
          </mc:Fallback>
        </mc:AlternateContent>
      </w:r>
      <w:r w:rsidR="006A09BF">
        <w:rPr>
          <w:b/>
          <w:color w:val="00B050"/>
          <w:sz w:val="32"/>
          <w:szCs w:val="32"/>
        </w:rPr>
        <w:t>The need to accept diversity in the workplace</w:t>
      </w:r>
    </w:p>
    <w:p w14:paraId="7662DA70" w14:textId="77777777" w:rsidR="006A09BF" w:rsidRDefault="006A09BF" w:rsidP="006A09BF">
      <w:proofErr w:type="spellStart"/>
      <w:r w:rsidRPr="000522FF">
        <w:rPr>
          <w:b/>
        </w:rPr>
        <w:t>Globalisation</w:t>
      </w:r>
      <w:proofErr w:type="spellEnd"/>
      <w:r>
        <w:t xml:space="preserve"> – increasing mixing of cultures – need to work productively together. Requires acceptance, understanding and accommodation of diversity (differences)</w:t>
      </w:r>
    </w:p>
    <w:p w14:paraId="4962DF17" w14:textId="77777777" w:rsidR="006A09BF" w:rsidRDefault="006A09BF" w:rsidP="006A09BF"/>
    <w:p w14:paraId="71155E7A" w14:textId="77777777" w:rsidR="006A09BF" w:rsidRDefault="006A09BF" w:rsidP="006A09BF">
      <w:pPr>
        <w:jc w:val="right"/>
        <w:rPr>
          <w:b/>
          <w:color w:val="00B050"/>
          <w:sz w:val="28"/>
          <w:szCs w:val="28"/>
        </w:rPr>
      </w:pPr>
      <w:r>
        <w:rPr>
          <w:b/>
          <w:color w:val="00B050"/>
          <w:sz w:val="28"/>
          <w:szCs w:val="28"/>
        </w:rPr>
        <w:t>Ethnic &amp; cultural links</w:t>
      </w:r>
    </w:p>
    <w:p w14:paraId="5BD66874" w14:textId="77777777" w:rsidR="006A09BF" w:rsidRDefault="006A09BF" w:rsidP="006A09BF">
      <w:pPr>
        <w:pStyle w:val="ListParagraph"/>
        <w:numPr>
          <w:ilvl w:val="0"/>
          <w:numId w:val="2"/>
        </w:numPr>
      </w:pPr>
      <w:r>
        <w:t>Everyone has a cultural identity – dynamic (changing rather than constant)</w:t>
      </w:r>
    </w:p>
    <w:p w14:paraId="4B7206FA" w14:textId="77777777" w:rsidR="006A09BF" w:rsidRDefault="006A09BF" w:rsidP="006A09BF">
      <w:pPr>
        <w:pStyle w:val="ListParagraph"/>
        <w:numPr>
          <w:ilvl w:val="0"/>
          <w:numId w:val="2"/>
        </w:numPr>
      </w:pPr>
      <w:r>
        <w:t>People may identify with multiple cultures</w:t>
      </w:r>
    </w:p>
    <w:p w14:paraId="708280AE" w14:textId="77777777" w:rsidR="006A09BF" w:rsidRDefault="006A09BF" w:rsidP="006A09BF">
      <w:pPr>
        <w:pStyle w:val="ListParagraph"/>
        <w:numPr>
          <w:ilvl w:val="0"/>
          <w:numId w:val="2"/>
        </w:numPr>
      </w:pPr>
      <w:r>
        <w:t xml:space="preserve">Cultural stereotyping can lead to </w:t>
      </w:r>
    </w:p>
    <w:p w14:paraId="598F8793" w14:textId="77777777" w:rsidR="006A09BF" w:rsidRDefault="006A09BF" w:rsidP="006A09BF">
      <w:pPr>
        <w:pStyle w:val="ListParagraph"/>
        <w:numPr>
          <w:ilvl w:val="1"/>
          <w:numId w:val="2"/>
        </w:numPr>
      </w:pPr>
      <w:r>
        <w:t>Discrimination</w:t>
      </w:r>
    </w:p>
    <w:p w14:paraId="7250EFAF" w14:textId="77777777" w:rsidR="006A09BF" w:rsidRDefault="006A09BF" w:rsidP="006A09BF">
      <w:pPr>
        <w:pStyle w:val="ListParagraph"/>
        <w:numPr>
          <w:ilvl w:val="1"/>
          <w:numId w:val="2"/>
        </w:numPr>
      </w:pPr>
      <w:r>
        <w:t>Short sightedness – not getting the most out of workers – limiting productivity</w:t>
      </w:r>
    </w:p>
    <w:p w14:paraId="26081240" w14:textId="77777777" w:rsidR="006A09BF" w:rsidRDefault="006A09BF" w:rsidP="006A09BF">
      <w:pPr>
        <w:pStyle w:val="ListParagraph"/>
        <w:numPr>
          <w:ilvl w:val="1"/>
          <w:numId w:val="2"/>
        </w:numPr>
      </w:pPr>
      <w:r>
        <w:t>Not seeing the person, only their culture thereby making untrue assumptions about them</w:t>
      </w:r>
    </w:p>
    <w:p w14:paraId="1EB0D687" w14:textId="77777777" w:rsidR="006A09BF" w:rsidRDefault="006A09BF" w:rsidP="006A09BF">
      <w:pPr>
        <w:pStyle w:val="ListParagraph"/>
        <w:numPr>
          <w:ilvl w:val="0"/>
          <w:numId w:val="2"/>
        </w:numPr>
      </w:pPr>
      <w:r>
        <w:t xml:space="preserve">Successful work relationships see people as individuals rather than identify them by their culture/background/age </w:t>
      </w:r>
      <w:proofErr w:type="spellStart"/>
      <w:r>
        <w:t>etc</w:t>
      </w:r>
      <w:proofErr w:type="spellEnd"/>
      <w:r>
        <w:t xml:space="preserve"> – this will lead to more harmonious &amp; productive workplaces</w:t>
      </w:r>
    </w:p>
    <w:p w14:paraId="0122B224" w14:textId="77777777" w:rsidR="006A09BF" w:rsidRDefault="006A09BF" w:rsidP="006A09BF">
      <w:pPr>
        <w:rPr>
          <w:color w:val="2E74B5" w:themeColor="accent5" w:themeShade="BF"/>
        </w:rPr>
      </w:pPr>
    </w:p>
    <w:p w14:paraId="2B18D24A" w14:textId="77777777" w:rsidR="006A09BF" w:rsidRPr="004633F4" w:rsidRDefault="006A09BF" w:rsidP="006A09BF">
      <w:pPr>
        <w:rPr>
          <w:color w:val="2E74B5" w:themeColor="accent5" w:themeShade="BF"/>
        </w:rPr>
      </w:pPr>
      <w:r w:rsidRPr="004633F4">
        <w:rPr>
          <w:color w:val="2E74B5" w:themeColor="accent5" w:themeShade="BF"/>
        </w:rPr>
        <w:t>Benefits of cultural diversity</w:t>
      </w:r>
    </w:p>
    <w:p w14:paraId="72483819" w14:textId="77777777" w:rsidR="006A09BF" w:rsidRDefault="006A09BF" w:rsidP="006A09BF">
      <w:pPr>
        <w:pStyle w:val="ListParagraph"/>
        <w:numPr>
          <w:ilvl w:val="0"/>
          <w:numId w:val="3"/>
        </w:numPr>
      </w:pPr>
      <w:r>
        <w:t>Gain new insights into different cultures – beneficial from a management &amp; marketing view</w:t>
      </w:r>
    </w:p>
    <w:p w14:paraId="579D0CE8" w14:textId="77777777" w:rsidR="006A09BF" w:rsidRDefault="006A09BF" w:rsidP="006A09BF">
      <w:pPr>
        <w:pStyle w:val="ListParagraph"/>
        <w:numPr>
          <w:ilvl w:val="0"/>
          <w:numId w:val="3"/>
        </w:numPr>
      </w:pPr>
      <w:r>
        <w:t>Brings differing knowledge, skills, abilities to the workplace</w:t>
      </w:r>
    </w:p>
    <w:p w14:paraId="3F04FF37" w14:textId="77777777" w:rsidR="006A09BF" w:rsidRDefault="006A09BF" w:rsidP="006A09BF">
      <w:pPr>
        <w:pStyle w:val="ListParagraph"/>
        <w:numPr>
          <w:ilvl w:val="0"/>
          <w:numId w:val="3"/>
        </w:numPr>
      </w:pPr>
      <w:r>
        <w:t>Visible parts of a cultures are only part of cultural identity</w:t>
      </w:r>
    </w:p>
    <w:p w14:paraId="3DBFC024" w14:textId="77777777" w:rsidR="006A09BF" w:rsidRDefault="006A09BF" w:rsidP="006A09BF">
      <w:pPr>
        <w:jc w:val="right"/>
        <w:rPr>
          <w:b/>
          <w:color w:val="00B050"/>
          <w:sz w:val="28"/>
          <w:szCs w:val="28"/>
        </w:rPr>
      </w:pPr>
    </w:p>
    <w:p w14:paraId="003AF2C8" w14:textId="77777777" w:rsidR="006A09BF" w:rsidRDefault="006A09BF" w:rsidP="006A09BF">
      <w:pPr>
        <w:jc w:val="right"/>
        <w:rPr>
          <w:b/>
          <w:color w:val="00B050"/>
          <w:sz w:val="28"/>
          <w:szCs w:val="28"/>
        </w:rPr>
      </w:pPr>
      <w:r>
        <w:rPr>
          <w:b/>
          <w:color w:val="00B050"/>
          <w:sz w:val="28"/>
          <w:szCs w:val="28"/>
        </w:rPr>
        <w:t>Generational differences</w:t>
      </w:r>
    </w:p>
    <w:p w14:paraId="7080A3FE" w14:textId="77777777" w:rsidR="006A09BF" w:rsidRDefault="006A09BF" w:rsidP="006A09BF">
      <w:pPr>
        <w:pStyle w:val="ListParagraph"/>
        <w:numPr>
          <w:ilvl w:val="0"/>
          <w:numId w:val="4"/>
        </w:numPr>
      </w:pPr>
      <w:r>
        <w:t>Most workplaces have multiple generations</w:t>
      </w:r>
    </w:p>
    <w:p w14:paraId="1220301A" w14:textId="77777777" w:rsidR="006A09BF" w:rsidRDefault="006A09BF" w:rsidP="006A09BF">
      <w:pPr>
        <w:pStyle w:val="ListParagraph"/>
        <w:numPr>
          <w:ilvl w:val="0"/>
          <w:numId w:val="4"/>
        </w:numPr>
      </w:pPr>
      <w:r>
        <w:t>More baby boomers are working longer (past retirements), tech-savvy Generation Z are graduating &amp; entering the workforce – highlighting differences in values, communication styles, work habits</w:t>
      </w:r>
    </w:p>
    <w:p w14:paraId="77E21BCD" w14:textId="77777777" w:rsidR="006A09BF" w:rsidRDefault="006A09BF" w:rsidP="006A09BF">
      <w:pPr>
        <w:pStyle w:val="ListParagraph"/>
        <w:numPr>
          <w:ilvl w:val="0"/>
          <w:numId w:val="4"/>
        </w:numPr>
      </w:pPr>
      <w:r>
        <w:t>A period of adaptation is required as each generation adjusts to working alongside each other</w:t>
      </w:r>
    </w:p>
    <w:p w14:paraId="385176D1" w14:textId="77777777" w:rsidR="006A09BF" w:rsidRDefault="006A09BF" w:rsidP="006A09BF">
      <w:pPr>
        <w:pStyle w:val="ListParagraph"/>
        <w:numPr>
          <w:ilvl w:val="1"/>
          <w:numId w:val="4"/>
        </w:numPr>
      </w:pPr>
      <w:r>
        <w:t>New talent needs to respect the older workers’ experience</w:t>
      </w:r>
    </w:p>
    <w:p w14:paraId="284806C5" w14:textId="77777777" w:rsidR="006A09BF" w:rsidRDefault="006A09BF" w:rsidP="006A09BF">
      <w:pPr>
        <w:pStyle w:val="ListParagraph"/>
        <w:numPr>
          <w:ilvl w:val="1"/>
          <w:numId w:val="4"/>
        </w:numPr>
      </w:pPr>
      <w:r>
        <w:t>Established talent needs to adjust &amp; be flexible</w:t>
      </w:r>
    </w:p>
    <w:p w14:paraId="6E387B0C" w14:textId="77777777" w:rsidR="006A09BF" w:rsidRDefault="006A09BF" w:rsidP="006A09BF">
      <w:pPr>
        <w:rPr>
          <w:color w:val="2E74B5" w:themeColor="accent5" w:themeShade="BF"/>
        </w:rPr>
      </w:pPr>
    </w:p>
    <w:p w14:paraId="07D56024" w14:textId="77777777" w:rsidR="006A09BF" w:rsidRPr="0099569F" w:rsidRDefault="006A09BF" w:rsidP="006A09BF">
      <w:pPr>
        <w:rPr>
          <w:color w:val="2E74B5" w:themeColor="accent5" w:themeShade="BF"/>
        </w:rPr>
      </w:pPr>
      <w:r w:rsidRPr="0099569F">
        <w:rPr>
          <w:color w:val="2E74B5" w:themeColor="accent5" w:themeShade="BF"/>
        </w:rPr>
        <w:t>Benefits</w:t>
      </w:r>
      <w:r>
        <w:rPr>
          <w:color w:val="2E74B5" w:themeColor="accent5" w:themeShade="BF"/>
        </w:rPr>
        <w:t xml:space="preserve"> of generational differences</w:t>
      </w:r>
      <w:r w:rsidRPr="0099569F">
        <w:rPr>
          <w:color w:val="2E74B5" w:themeColor="accent5" w:themeShade="BF"/>
        </w:rPr>
        <w:t xml:space="preserve"> </w:t>
      </w:r>
    </w:p>
    <w:p w14:paraId="1FD60465" w14:textId="77777777" w:rsidR="006A09BF" w:rsidRDefault="006A09BF" w:rsidP="006A09BF">
      <w:pPr>
        <w:pStyle w:val="ListParagraph"/>
        <w:numPr>
          <w:ilvl w:val="0"/>
          <w:numId w:val="5"/>
        </w:numPr>
      </w:pPr>
      <w:r>
        <w:t>Improved talent attraction, retention engagement – promotes creativity, innovation, teamwork</w:t>
      </w:r>
    </w:p>
    <w:p w14:paraId="70735CD2" w14:textId="77777777" w:rsidR="006A09BF" w:rsidRDefault="006A09BF" w:rsidP="006A09BF">
      <w:pPr>
        <w:pStyle w:val="ListParagraph"/>
        <w:numPr>
          <w:ilvl w:val="0"/>
          <w:numId w:val="5"/>
        </w:numPr>
      </w:pPr>
      <w:r>
        <w:t>Variety of experiences, perspectives, backgrounds – improved insights through variety</w:t>
      </w:r>
    </w:p>
    <w:p w14:paraId="14BCE518" w14:textId="77777777" w:rsidR="006A09BF" w:rsidRDefault="006A09BF" w:rsidP="006A09BF">
      <w:pPr>
        <w:pStyle w:val="ListParagraph"/>
        <w:numPr>
          <w:ilvl w:val="0"/>
          <w:numId w:val="5"/>
        </w:numPr>
      </w:pPr>
      <w:r>
        <w:t xml:space="preserve">Competitive advantage keeps customers loyal </w:t>
      </w:r>
    </w:p>
    <w:p w14:paraId="2DAD867D" w14:textId="77777777" w:rsidR="006A09BF" w:rsidRDefault="006A09BF" w:rsidP="006A09BF">
      <w:pPr>
        <w:pStyle w:val="ListParagraph"/>
        <w:numPr>
          <w:ilvl w:val="1"/>
          <w:numId w:val="5"/>
        </w:numPr>
      </w:pPr>
      <w:r>
        <w:lastRenderedPageBreak/>
        <w:t>Relationships built overtime with older workers paves the way from new relationships to be fostered quicker between younger employees &amp; existing customers.</w:t>
      </w:r>
    </w:p>
    <w:p w14:paraId="750D28CC" w14:textId="77777777" w:rsidR="006A09BF" w:rsidRDefault="006A09BF" w:rsidP="006A09BF">
      <w:pPr>
        <w:pStyle w:val="ListParagraph"/>
        <w:numPr>
          <w:ilvl w:val="1"/>
          <w:numId w:val="5"/>
        </w:numPr>
      </w:pPr>
      <w:r>
        <w:t>Workers who ‘speak the same language’ as their customers</w:t>
      </w:r>
    </w:p>
    <w:p w14:paraId="14E30D94" w14:textId="77777777" w:rsidR="006A09BF" w:rsidRDefault="006A09BF" w:rsidP="006A09BF">
      <w:pPr>
        <w:pStyle w:val="ListParagraph"/>
        <w:numPr>
          <w:ilvl w:val="0"/>
          <w:numId w:val="5"/>
        </w:numPr>
      </w:pPr>
      <w:r>
        <w:t>Enhanced workplace productivity – mentoring (low cost training from older workers to new ones – show them the ropes), interaction between generations spur creativity through sharing of different perspectives</w:t>
      </w:r>
    </w:p>
    <w:p w14:paraId="658C96CB" w14:textId="77777777" w:rsidR="006A09BF" w:rsidRDefault="006A09BF" w:rsidP="006A09BF">
      <w:pPr>
        <w:pStyle w:val="ListParagraph"/>
        <w:numPr>
          <w:ilvl w:val="0"/>
          <w:numId w:val="5"/>
        </w:numPr>
      </w:pPr>
      <w:r>
        <w:t xml:space="preserve">Better succession planning &amp; leadership strength – work </w:t>
      </w:r>
      <w:proofErr w:type="spellStart"/>
      <w:r>
        <w:t>you</w:t>
      </w:r>
      <w:proofErr w:type="spellEnd"/>
      <w:r>
        <w:t xml:space="preserve"> way up the company ladder – strong knowledge of the company’s direction, established positive working relationships with fellow employees (respect)</w:t>
      </w:r>
    </w:p>
    <w:p w14:paraId="5D81D425" w14:textId="77777777" w:rsidR="006A09BF" w:rsidRPr="004A2C71" w:rsidRDefault="006A09BF" w:rsidP="006A09BF">
      <w:r>
        <w:t>Cross Generation Collaboration – communication, connection, conflict engagement, career development</w:t>
      </w:r>
    </w:p>
    <w:p w14:paraId="58B46695" w14:textId="77777777" w:rsidR="006A09BF" w:rsidRDefault="006A09BF" w:rsidP="006A09BF">
      <w:pPr>
        <w:ind w:left="360"/>
        <w:jc w:val="right"/>
        <w:rPr>
          <w:b/>
          <w:color w:val="00B050"/>
          <w:sz w:val="32"/>
          <w:szCs w:val="32"/>
        </w:rPr>
      </w:pPr>
      <w:r>
        <w:rPr>
          <w:b/>
          <w:color w:val="00B050"/>
          <w:sz w:val="32"/>
          <w:szCs w:val="32"/>
        </w:rPr>
        <w:t>Strategies for working in a diverse workplace</w:t>
      </w:r>
    </w:p>
    <w:p w14:paraId="1BD0457D" w14:textId="77777777" w:rsidR="006A09BF" w:rsidRDefault="006A09BF" w:rsidP="006A09BF">
      <w:r>
        <w:t>Productive &amp; accepting workplaces don’t just happen</w:t>
      </w:r>
    </w:p>
    <w:p w14:paraId="20067A58" w14:textId="77777777" w:rsidR="006A09BF" w:rsidRDefault="006A09BF" w:rsidP="006A09BF">
      <w:pPr>
        <w:jc w:val="right"/>
        <w:rPr>
          <w:b/>
          <w:color w:val="00B050"/>
          <w:sz w:val="28"/>
          <w:szCs w:val="28"/>
        </w:rPr>
      </w:pPr>
      <w:r>
        <w:rPr>
          <w:b/>
          <w:color w:val="00B050"/>
          <w:sz w:val="28"/>
          <w:szCs w:val="28"/>
        </w:rPr>
        <w:t>Attending cultural awareness training</w:t>
      </w:r>
    </w:p>
    <w:p w14:paraId="339042B5" w14:textId="77777777" w:rsidR="006A09BF" w:rsidRDefault="006A09BF" w:rsidP="006A09BF">
      <w:pPr>
        <w:pStyle w:val="ListParagraph"/>
        <w:numPr>
          <w:ilvl w:val="0"/>
          <w:numId w:val="6"/>
        </w:numPr>
      </w:pPr>
      <w:r>
        <w:t>Cultural awareness is about becoming aware of your own cultural values, beliefs, perceptions &amp; recognising the affect these have on how we see, interpret &amp; evaluate things.</w:t>
      </w:r>
    </w:p>
    <w:p w14:paraId="405BF132" w14:textId="77777777" w:rsidR="006A09BF" w:rsidRDefault="006A09BF" w:rsidP="006A09BF">
      <w:pPr>
        <w:pStyle w:val="ListParagraph"/>
        <w:numPr>
          <w:ilvl w:val="0"/>
          <w:numId w:val="6"/>
        </w:numPr>
      </w:pPr>
      <w:r>
        <w:t xml:space="preserve">Improved awareness leads to improved workplace culture, productivity as people feel accepted &amp; valued through shared understanding of </w:t>
      </w:r>
      <w:proofErr w:type="spellStart"/>
      <w:r>
        <w:t>each others’</w:t>
      </w:r>
      <w:proofErr w:type="spellEnd"/>
      <w:r>
        <w:t xml:space="preserve"> cultures</w:t>
      </w:r>
    </w:p>
    <w:p w14:paraId="2240E408" w14:textId="77777777" w:rsidR="006A09BF" w:rsidRPr="00096E4D" w:rsidRDefault="006A09BF" w:rsidP="006A09BF">
      <w:pPr>
        <w:rPr>
          <w:color w:val="2E74B5" w:themeColor="accent5" w:themeShade="BF"/>
        </w:rPr>
      </w:pPr>
      <w:r w:rsidRPr="00096E4D">
        <w:rPr>
          <w:color w:val="2E74B5" w:themeColor="accent5" w:themeShade="BF"/>
        </w:rPr>
        <w:t>Cultural awareness training</w:t>
      </w:r>
    </w:p>
    <w:p w14:paraId="2E78CAB8" w14:textId="77777777" w:rsidR="006A09BF" w:rsidRDefault="006A09BF" w:rsidP="006A09BF">
      <w:pPr>
        <w:pStyle w:val="ListParagraph"/>
        <w:numPr>
          <w:ilvl w:val="0"/>
          <w:numId w:val="7"/>
        </w:numPr>
      </w:pPr>
      <w:r>
        <w:t>Aims to improve people’s understanding of different cultures – encourage culturally safe conversations</w:t>
      </w:r>
    </w:p>
    <w:p w14:paraId="6B05B714" w14:textId="77777777" w:rsidR="006A09BF" w:rsidRDefault="006A09BF" w:rsidP="006A09BF">
      <w:pPr>
        <w:pStyle w:val="ListParagraph"/>
        <w:numPr>
          <w:ilvl w:val="0"/>
          <w:numId w:val="7"/>
        </w:numPr>
      </w:pPr>
      <w:r>
        <w:t xml:space="preserve">Enables people to translate cultural knowledge &amp; understanding in a practical context </w:t>
      </w:r>
    </w:p>
    <w:p w14:paraId="554D69FC" w14:textId="77777777" w:rsidR="006A09BF" w:rsidRDefault="006A09BF" w:rsidP="006A09BF">
      <w:pPr>
        <w:pStyle w:val="ListParagraph"/>
        <w:numPr>
          <w:ilvl w:val="0"/>
          <w:numId w:val="7"/>
        </w:numPr>
      </w:pPr>
      <w:r>
        <w:t>Increases all staffs’ knowledge &amp; understanding of cultural similarities &amp; differences</w:t>
      </w:r>
    </w:p>
    <w:p w14:paraId="15E7BBCC" w14:textId="77777777" w:rsidR="006A09BF" w:rsidRDefault="006A09BF" w:rsidP="006A09BF">
      <w:pPr>
        <w:pStyle w:val="ListParagraph"/>
        <w:numPr>
          <w:ilvl w:val="0"/>
          <w:numId w:val="7"/>
        </w:numPr>
      </w:pPr>
      <w:r>
        <w:t>Provides an opportunity for engagement with people from different cultures</w:t>
      </w:r>
    </w:p>
    <w:p w14:paraId="761C2D04" w14:textId="77777777" w:rsidR="006A09BF" w:rsidRDefault="006A09BF" w:rsidP="006A09BF">
      <w:pPr>
        <w:pStyle w:val="ListParagraph"/>
        <w:numPr>
          <w:ilvl w:val="0"/>
          <w:numId w:val="7"/>
        </w:numPr>
      </w:pPr>
      <w:r>
        <w:t>Provides an easier transition for staff from different backgrounds</w:t>
      </w:r>
    </w:p>
    <w:p w14:paraId="31F7DD3A" w14:textId="77777777" w:rsidR="006A09BF" w:rsidRDefault="006A09BF" w:rsidP="006A09BF">
      <w:pPr>
        <w:pStyle w:val="ListParagraph"/>
        <w:numPr>
          <w:ilvl w:val="0"/>
          <w:numId w:val="7"/>
        </w:numPr>
      </w:pPr>
      <w:r>
        <w:t>Assist in retaining staff from diverse backgrounds long term</w:t>
      </w:r>
    </w:p>
    <w:p w14:paraId="0CEECDC5" w14:textId="77777777" w:rsidR="006A09BF" w:rsidRDefault="006A09BF" w:rsidP="006A09BF">
      <w:pPr>
        <w:pStyle w:val="ListParagraph"/>
        <w:numPr>
          <w:ilvl w:val="0"/>
          <w:numId w:val="7"/>
        </w:numPr>
      </w:pPr>
      <w:r>
        <w:t>Reduce risk of behaviour contrary to equal opportunity legislation</w:t>
      </w:r>
    </w:p>
    <w:p w14:paraId="4058ADEC" w14:textId="77777777" w:rsidR="006A09BF" w:rsidRDefault="006A09BF" w:rsidP="006A09BF">
      <w:pPr>
        <w:pStyle w:val="ListParagraph"/>
        <w:numPr>
          <w:ilvl w:val="0"/>
          <w:numId w:val="7"/>
        </w:numPr>
      </w:pPr>
      <w:proofErr w:type="spellStart"/>
      <w:r>
        <w:t>Wont</w:t>
      </w:r>
      <w:proofErr w:type="spellEnd"/>
      <w:r>
        <w:t xml:space="preserve"> always result in respectful or tolerant behaviours – in these cases explicit communication of anti-discrimination legislation is needed</w:t>
      </w:r>
    </w:p>
    <w:p w14:paraId="251508C8" w14:textId="77777777" w:rsidR="006A09BF" w:rsidRPr="009B6415" w:rsidRDefault="006A09BF" w:rsidP="006A09BF">
      <w:pPr>
        <w:rPr>
          <w:color w:val="2E74B5" w:themeColor="accent5" w:themeShade="BF"/>
        </w:rPr>
      </w:pPr>
      <w:r w:rsidRPr="009B6415">
        <w:rPr>
          <w:color w:val="2E74B5" w:themeColor="accent5" w:themeShade="BF"/>
        </w:rPr>
        <w:t>Training includes</w:t>
      </w:r>
    </w:p>
    <w:p w14:paraId="32FEB686" w14:textId="77777777" w:rsidR="006A09BF" w:rsidRDefault="006A09BF" w:rsidP="006A09BF">
      <w:pPr>
        <w:pStyle w:val="ListParagraph"/>
        <w:numPr>
          <w:ilvl w:val="0"/>
          <w:numId w:val="8"/>
        </w:numPr>
      </w:pPr>
      <w:r>
        <w:t>Maintaining a positive attitude to different cultures</w:t>
      </w:r>
    </w:p>
    <w:p w14:paraId="70AD12A9" w14:textId="77777777" w:rsidR="006A09BF" w:rsidRDefault="006A09BF" w:rsidP="006A09BF">
      <w:pPr>
        <w:pStyle w:val="ListParagraph"/>
        <w:numPr>
          <w:ilvl w:val="0"/>
          <w:numId w:val="8"/>
        </w:numPr>
      </w:pPr>
      <w:r>
        <w:t>Learning about other cultures</w:t>
      </w:r>
    </w:p>
    <w:p w14:paraId="3AB1D162" w14:textId="77777777" w:rsidR="006A09BF" w:rsidRDefault="006A09BF" w:rsidP="006A09BF">
      <w:pPr>
        <w:pStyle w:val="ListParagraph"/>
        <w:numPr>
          <w:ilvl w:val="0"/>
          <w:numId w:val="8"/>
        </w:numPr>
      </w:pPr>
      <w:r>
        <w:t>Working at improving communication skills</w:t>
      </w:r>
    </w:p>
    <w:p w14:paraId="52BA7D55" w14:textId="77777777" w:rsidR="006A09BF" w:rsidRDefault="006A09BF" w:rsidP="006A09BF">
      <w:pPr>
        <w:pStyle w:val="ListParagraph"/>
        <w:numPr>
          <w:ilvl w:val="0"/>
          <w:numId w:val="8"/>
        </w:numPr>
      </w:pPr>
      <w:r>
        <w:t>Treating all co-workers with respect</w:t>
      </w:r>
    </w:p>
    <w:p w14:paraId="576712D3" w14:textId="77777777" w:rsidR="006A09BF" w:rsidRDefault="006A09BF" w:rsidP="006A09BF">
      <w:pPr>
        <w:pStyle w:val="ListParagraph"/>
        <w:numPr>
          <w:ilvl w:val="0"/>
          <w:numId w:val="8"/>
        </w:numPr>
      </w:pPr>
      <w:r>
        <w:t>Sharing information about cultural practices</w:t>
      </w:r>
    </w:p>
    <w:p w14:paraId="284A068A" w14:textId="77777777" w:rsidR="006A09BF" w:rsidRDefault="006A09BF" w:rsidP="006A09BF">
      <w:pPr>
        <w:jc w:val="right"/>
        <w:rPr>
          <w:b/>
          <w:color w:val="00B050"/>
          <w:sz w:val="28"/>
          <w:szCs w:val="28"/>
        </w:rPr>
      </w:pPr>
    </w:p>
    <w:p w14:paraId="3AE9A676" w14:textId="77777777" w:rsidR="006A09BF" w:rsidRDefault="006A09BF" w:rsidP="006A09BF">
      <w:pPr>
        <w:jc w:val="right"/>
        <w:rPr>
          <w:b/>
          <w:color w:val="00B050"/>
          <w:sz w:val="28"/>
          <w:szCs w:val="28"/>
        </w:rPr>
      </w:pPr>
      <w:r>
        <w:rPr>
          <w:b/>
          <w:color w:val="00B050"/>
          <w:sz w:val="28"/>
          <w:szCs w:val="28"/>
        </w:rPr>
        <w:t>Using appropriate communication techniques</w:t>
      </w:r>
    </w:p>
    <w:p w14:paraId="30A3DDE7" w14:textId="77777777" w:rsidR="006A09BF" w:rsidRDefault="006A09BF" w:rsidP="006A09BF">
      <w:pPr>
        <w:pStyle w:val="ListParagraph"/>
        <w:numPr>
          <w:ilvl w:val="0"/>
          <w:numId w:val="9"/>
        </w:numPr>
      </w:pPr>
      <w:r>
        <w:t>Show respect, consideration, genuine interest, be polite, respect privacy</w:t>
      </w:r>
    </w:p>
    <w:p w14:paraId="1984A303" w14:textId="77777777" w:rsidR="006A09BF" w:rsidRPr="00E210F0" w:rsidRDefault="006A09BF" w:rsidP="006A09BF">
      <w:pPr>
        <w:rPr>
          <w:color w:val="2E74B5" w:themeColor="accent5" w:themeShade="BF"/>
        </w:rPr>
      </w:pPr>
      <w:r w:rsidRPr="00E210F0">
        <w:rPr>
          <w:color w:val="2E74B5" w:themeColor="accent5" w:themeShade="BF"/>
        </w:rPr>
        <w:t>Communicating with different cultures requires consideration of</w:t>
      </w:r>
    </w:p>
    <w:p w14:paraId="106E777E" w14:textId="77777777" w:rsidR="006A09BF" w:rsidRPr="00E210F0" w:rsidRDefault="006A09BF" w:rsidP="006A09BF">
      <w:pPr>
        <w:pStyle w:val="ListParagraph"/>
        <w:numPr>
          <w:ilvl w:val="0"/>
          <w:numId w:val="9"/>
        </w:numPr>
        <w:rPr>
          <w:rFonts w:ascii="Times" w:hAnsi="Times" w:cs="Times"/>
          <w:lang w:val="en-US"/>
        </w:rPr>
      </w:pPr>
      <w:r w:rsidRPr="00E210F0">
        <w:rPr>
          <w:lang w:val="en-US"/>
        </w:rPr>
        <w:t xml:space="preserve">Different ways of speaking or titles that may be preferred </w:t>
      </w:r>
    </w:p>
    <w:p w14:paraId="78EAE899" w14:textId="77777777" w:rsidR="006A09BF" w:rsidRPr="00E210F0" w:rsidRDefault="006A09BF" w:rsidP="006A09BF">
      <w:pPr>
        <w:pStyle w:val="ListParagraph"/>
        <w:numPr>
          <w:ilvl w:val="0"/>
          <w:numId w:val="9"/>
        </w:numPr>
        <w:rPr>
          <w:rFonts w:ascii="Times" w:hAnsi="Times" w:cs="Times"/>
          <w:lang w:val="en-US"/>
        </w:rPr>
      </w:pPr>
      <w:r w:rsidRPr="00E210F0">
        <w:rPr>
          <w:lang w:val="en-US"/>
        </w:rPr>
        <w:t xml:space="preserve">Male and female roles clearly defined along cultural boundaries </w:t>
      </w:r>
    </w:p>
    <w:p w14:paraId="66EA2EE4" w14:textId="77777777" w:rsidR="006A09BF" w:rsidRPr="00E210F0" w:rsidRDefault="006A09BF" w:rsidP="006A09BF">
      <w:pPr>
        <w:pStyle w:val="ListParagraph"/>
        <w:numPr>
          <w:ilvl w:val="0"/>
          <w:numId w:val="9"/>
        </w:numPr>
        <w:rPr>
          <w:rFonts w:ascii="Times" w:hAnsi="Times" w:cs="Times"/>
          <w:lang w:val="en-US"/>
        </w:rPr>
      </w:pPr>
      <w:r w:rsidRPr="00E210F0">
        <w:rPr>
          <w:lang w:val="en-US"/>
        </w:rPr>
        <w:t xml:space="preserve">Different speech patterns / language </w:t>
      </w:r>
    </w:p>
    <w:p w14:paraId="4115BDAA" w14:textId="77777777" w:rsidR="006A09BF" w:rsidRPr="00E210F0" w:rsidRDefault="006A09BF" w:rsidP="006A09BF">
      <w:pPr>
        <w:pStyle w:val="ListParagraph"/>
        <w:numPr>
          <w:ilvl w:val="0"/>
          <w:numId w:val="9"/>
        </w:numPr>
        <w:rPr>
          <w:rFonts w:ascii="Times" w:hAnsi="Times" w:cs="Times"/>
          <w:lang w:val="en-US"/>
        </w:rPr>
      </w:pPr>
      <w:r w:rsidRPr="00E210F0">
        <w:rPr>
          <w:lang w:val="en-US"/>
        </w:rPr>
        <w:t xml:space="preserve">Codes of </w:t>
      </w:r>
      <w:proofErr w:type="spellStart"/>
      <w:r w:rsidRPr="00E210F0">
        <w:rPr>
          <w:lang w:val="en-US"/>
        </w:rPr>
        <w:t>behaviour</w:t>
      </w:r>
      <w:proofErr w:type="spellEnd"/>
      <w:r w:rsidRPr="00E210F0">
        <w:rPr>
          <w:lang w:val="en-US"/>
        </w:rPr>
        <w:t xml:space="preserve"> </w:t>
      </w:r>
    </w:p>
    <w:p w14:paraId="7A19FE9E" w14:textId="77777777" w:rsidR="006A09BF" w:rsidRPr="00E210F0" w:rsidRDefault="006A09BF" w:rsidP="006A09BF">
      <w:pPr>
        <w:pStyle w:val="ListParagraph"/>
        <w:numPr>
          <w:ilvl w:val="0"/>
          <w:numId w:val="9"/>
        </w:numPr>
        <w:rPr>
          <w:rFonts w:ascii="Times" w:hAnsi="Times" w:cs="Times"/>
          <w:lang w:val="en-US"/>
        </w:rPr>
      </w:pPr>
      <w:r w:rsidRPr="00E210F0">
        <w:rPr>
          <w:lang w:val="en-US"/>
        </w:rPr>
        <w:t xml:space="preserve">Clothing </w:t>
      </w:r>
    </w:p>
    <w:p w14:paraId="5249E7C3" w14:textId="77777777" w:rsidR="006A09BF" w:rsidRPr="00E210F0" w:rsidRDefault="006A09BF" w:rsidP="006A09BF">
      <w:pPr>
        <w:pStyle w:val="ListParagraph"/>
        <w:numPr>
          <w:ilvl w:val="0"/>
          <w:numId w:val="9"/>
        </w:numPr>
        <w:rPr>
          <w:rFonts w:ascii="Times" w:hAnsi="Times" w:cs="Times"/>
          <w:lang w:val="en-US"/>
        </w:rPr>
      </w:pPr>
      <w:r w:rsidRPr="00E210F0">
        <w:rPr>
          <w:lang w:val="en-US"/>
        </w:rPr>
        <w:t xml:space="preserve">Dietary and alcohol restrictions due to cultural observance </w:t>
      </w:r>
    </w:p>
    <w:p w14:paraId="784D011F" w14:textId="77777777" w:rsidR="006A09BF" w:rsidRPr="00E210F0" w:rsidRDefault="006A09BF" w:rsidP="006A09BF">
      <w:pPr>
        <w:pStyle w:val="ListParagraph"/>
        <w:numPr>
          <w:ilvl w:val="0"/>
          <w:numId w:val="9"/>
        </w:numPr>
        <w:rPr>
          <w:rFonts w:ascii="Times" w:hAnsi="Times" w:cs="Times"/>
          <w:lang w:val="en-US"/>
        </w:rPr>
      </w:pPr>
      <w:r w:rsidRPr="00E210F0">
        <w:rPr>
          <w:lang w:val="en-US"/>
        </w:rPr>
        <w:t xml:space="preserve">Gender-specific tasks to complete </w:t>
      </w:r>
    </w:p>
    <w:p w14:paraId="3D3107EF" w14:textId="77777777" w:rsidR="006A09BF" w:rsidRPr="00E210F0" w:rsidRDefault="006A09BF" w:rsidP="006A09BF">
      <w:pPr>
        <w:pStyle w:val="ListParagraph"/>
        <w:numPr>
          <w:ilvl w:val="0"/>
          <w:numId w:val="9"/>
        </w:numPr>
        <w:rPr>
          <w:rFonts w:ascii="Times" w:hAnsi="Times" w:cs="Times"/>
          <w:lang w:val="en-US"/>
        </w:rPr>
      </w:pPr>
      <w:r w:rsidRPr="00E210F0">
        <w:rPr>
          <w:lang w:val="en-US"/>
        </w:rPr>
        <w:t xml:space="preserve">Non-verbal communication and body language, e.g. eye contact, use of touching </w:t>
      </w:r>
      <w:proofErr w:type="spellStart"/>
      <w:r w:rsidRPr="00E210F0">
        <w:rPr>
          <w:lang w:val="en-US"/>
        </w:rPr>
        <w:t>etc</w:t>
      </w:r>
      <w:proofErr w:type="spellEnd"/>
      <w:r w:rsidRPr="00E210F0">
        <w:rPr>
          <w:lang w:val="en-US"/>
        </w:rPr>
        <w:t xml:space="preserve"> </w:t>
      </w:r>
    </w:p>
    <w:p w14:paraId="1D0A3777" w14:textId="77777777" w:rsidR="006A09BF" w:rsidRPr="00E210F0" w:rsidRDefault="006A09BF" w:rsidP="006A09BF">
      <w:pPr>
        <w:pStyle w:val="ListParagraph"/>
        <w:numPr>
          <w:ilvl w:val="0"/>
          <w:numId w:val="9"/>
        </w:numPr>
        <w:rPr>
          <w:rFonts w:ascii="Times" w:hAnsi="Times" w:cs="Times"/>
          <w:lang w:val="en-US"/>
        </w:rPr>
      </w:pPr>
      <w:r w:rsidRPr="00E210F0">
        <w:rPr>
          <w:lang w:val="en-US"/>
        </w:rPr>
        <w:t xml:space="preserve">Use of physical space. </w:t>
      </w:r>
    </w:p>
    <w:p w14:paraId="2BFE8954" w14:textId="77777777" w:rsidR="006A09BF" w:rsidRPr="0052750A" w:rsidRDefault="006A09BF" w:rsidP="006A09BF">
      <w:pPr>
        <w:rPr>
          <w:color w:val="2E74B5" w:themeColor="accent5" w:themeShade="BF"/>
        </w:rPr>
      </w:pPr>
      <w:r w:rsidRPr="0052750A">
        <w:rPr>
          <w:color w:val="2E74B5" w:themeColor="accent5" w:themeShade="BF"/>
        </w:rPr>
        <w:t>Communicating between generations requires consideration of</w:t>
      </w:r>
    </w:p>
    <w:p w14:paraId="5EE71EBA" w14:textId="77777777" w:rsidR="006A09BF" w:rsidRDefault="006A09BF" w:rsidP="006A09BF">
      <w:pPr>
        <w:pStyle w:val="ListParagraph"/>
        <w:numPr>
          <w:ilvl w:val="0"/>
          <w:numId w:val="10"/>
        </w:numPr>
      </w:pPr>
      <w:r>
        <w:t>Formal &amp; informal language – signs of respect</w:t>
      </w:r>
    </w:p>
    <w:p w14:paraId="63929CC9" w14:textId="77777777" w:rsidR="006A09BF" w:rsidRDefault="006A09BF" w:rsidP="006A09BF">
      <w:pPr>
        <w:pStyle w:val="ListParagraph"/>
        <w:numPr>
          <w:ilvl w:val="0"/>
          <w:numId w:val="10"/>
        </w:numPr>
      </w:pPr>
      <w:r>
        <w:t xml:space="preserve">Slang, abbreviations </w:t>
      </w:r>
    </w:p>
    <w:p w14:paraId="0A95B559" w14:textId="77777777" w:rsidR="006A09BF" w:rsidRDefault="006A09BF" w:rsidP="006A09BF">
      <w:pPr>
        <w:pStyle w:val="ListParagraph"/>
        <w:numPr>
          <w:ilvl w:val="0"/>
          <w:numId w:val="10"/>
        </w:numPr>
      </w:pPr>
      <w:r>
        <w:t xml:space="preserve">Use of technology – </w:t>
      </w:r>
      <w:proofErr w:type="spellStart"/>
      <w:r>
        <w:t>eg</w:t>
      </w:r>
      <w:proofErr w:type="spellEnd"/>
      <w:r>
        <w:t xml:space="preserve"> email</w:t>
      </w:r>
    </w:p>
    <w:p w14:paraId="2C5AC125" w14:textId="77777777" w:rsidR="006A09BF" w:rsidRDefault="006A09BF" w:rsidP="006A09BF">
      <w:pPr>
        <w:pStyle w:val="ListParagraph"/>
        <w:numPr>
          <w:ilvl w:val="0"/>
          <w:numId w:val="10"/>
        </w:numPr>
      </w:pPr>
      <w:r>
        <w:t>Overcome differences – face to face team building activities &amp; icebreakers – results in sharing of stories, building of relationships, better understanding of each other</w:t>
      </w:r>
    </w:p>
    <w:p w14:paraId="30B0698E" w14:textId="77777777" w:rsidR="006A09BF" w:rsidRPr="004C759F" w:rsidRDefault="006A09BF" w:rsidP="006A09BF">
      <w:pPr>
        <w:jc w:val="right"/>
        <w:rPr>
          <w:b/>
          <w:color w:val="00B050"/>
          <w:sz w:val="28"/>
          <w:szCs w:val="28"/>
        </w:rPr>
      </w:pPr>
      <w:r>
        <w:rPr>
          <w:b/>
          <w:color w:val="00B050"/>
          <w:sz w:val="28"/>
          <w:szCs w:val="28"/>
        </w:rPr>
        <w:t>Awareness of equal opportunity legislation</w:t>
      </w:r>
    </w:p>
    <w:p w14:paraId="7ACE4081" w14:textId="77777777" w:rsidR="006A09BF" w:rsidRPr="00EB30EF" w:rsidRDefault="006A09BF" w:rsidP="006A09BF">
      <w:pPr>
        <w:rPr>
          <w:color w:val="2E74B5" w:themeColor="accent5" w:themeShade="BF"/>
        </w:rPr>
      </w:pPr>
      <w:r w:rsidRPr="00EB30EF">
        <w:rPr>
          <w:color w:val="2E74B5" w:themeColor="accent5" w:themeShade="BF"/>
        </w:rPr>
        <w:t>Federal – Australian Human Rights Commission (</w:t>
      </w:r>
      <w:proofErr w:type="spellStart"/>
      <w:r w:rsidRPr="00EB30EF">
        <w:rPr>
          <w:color w:val="2E74B5" w:themeColor="accent5" w:themeShade="BF"/>
        </w:rPr>
        <w:t>organisation</w:t>
      </w:r>
      <w:proofErr w:type="spellEnd"/>
      <w:r w:rsidRPr="00EB30EF">
        <w:rPr>
          <w:color w:val="2E74B5" w:themeColor="accent5" w:themeShade="BF"/>
        </w:rPr>
        <w:t>)</w:t>
      </w:r>
    </w:p>
    <w:p w14:paraId="558D7F7C" w14:textId="77777777" w:rsidR="006A09BF" w:rsidRPr="00AE419D" w:rsidRDefault="006A09BF" w:rsidP="006A09BF">
      <w:pPr>
        <w:rPr>
          <w:b/>
          <w:bCs/>
          <w:lang w:val="en"/>
        </w:rPr>
      </w:pPr>
      <w:r>
        <w:rPr>
          <w:b/>
          <w:bCs/>
          <w:lang w:val="en"/>
        </w:rPr>
        <w:t>St</w:t>
      </w:r>
      <w:r w:rsidRPr="00AE419D">
        <w:rPr>
          <w:b/>
          <w:bCs/>
          <w:lang w:val="en"/>
        </w:rPr>
        <w:t>atutory responsibilities include:</w:t>
      </w:r>
    </w:p>
    <w:p w14:paraId="3060A42B" w14:textId="77777777" w:rsidR="006A09BF" w:rsidRPr="00AE419D" w:rsidRDefault="006A09BF" w:rsidP="006A09BF">
      <w:pPr>
        <w:numPr>
          <w:ilvl w:val="0"/>
          <w:numId w:val="14"/>
        </w:numPr>
        <w:rPr>
          <w:lang w:val="en"/>
        </w:rPr>
      </w:pPr>
      <w:r>
        <w:rPr>
          <w:lang w:val="en"/>
        </w:rPr>
        <w:t>E</w:t>
      </w:r>
      <w:r w:rsidRPr="00AE419D">
        <w:rPr>
          <w:lang w:val="en"/>
        </w:rPr>
        <w:t>ducation and public awareness</w:t>
      </w:r>
    </w:p>
    <w:p w14:paraId="0686E396" w14:textId="77777777" w:rsidR="006A09BF" w:rsidRPr="00AE419D" w:rsidRDefault="006A09BF" w:rsidP="006A09BF">
      <w:pPr>
        <w:numPr>
          <w:ilvl w:val="0"/>
          <w:numId w:val="14"/>
        </w:numPr>
        <w:rPr>
          <w:lang w:val="en"/>
        </w:rPr>
      </w:pPr>
      <w:r>
        <w:rPr>
          <w:lang w:val="en"/>
        </w:rPr>
        <w:t>D</w:t>
      </w:r>
      <w:r w:rsidRPr="00AE419D">
        <w:rPr>
          <w:lang w:val="en"/>
        </w:rPr>
        <w:t>iscrimination and human rights complaints</w:t>
      </w:r>
    </w:p>
    <w:p w14:paraId="7FD59C6C" w14:textId="77777777" w:rsidR="006A09BF" w:rsidRPr="00AE419D" w:rsidRDefault="006A09BF" w:rsidP="006A09BF">
      <w:pPr>
        <w:numPr>
          <w:ilvl w:val="0"/>
          <w:numId w:val="14"/>
        </w:numPr>
        <w:rPr>
          <w:lang w:val="en"/>
        </w:rPr>
      </w:pPr>
      <w:r>
        <w:rPr>
          <w:lang w:val="en"/>
        </w:rPr>
        <w:t>H</w:t>
      </w:r>
      <w:r w:rsidRPr="00AE419D">
        <w:rPr>
          <w:lang w:val="en"/>
        </w:rPr>
        <w:t>uman rights compliance</w:t>
      </w:r>
    </w:p>
    <w:p w14:paraId="40DEDE82" w14:textId="77777777" w:rsidR="006A09BF" w:rsidRPr="00AE419D" w:rsidRDefault="006A09BF" w:rsidP="006A09BF">
      <w:pPr>
        <w:numPr>
          <w:ilvl w:val="0"/>
          <w:numId w:val="14"/>
        </w:numPr>
        <w:rPr>
          <w:lang w:val="en"/>
        </w:rPr>
      </w:pPr>
      <w:r>
        <w:rPr>
          <w:lang w:val="en"/>
        </w:rPr>
        <w:t>P</w:t>
      </w:r>
      <w:r w:rsidRPr="00AE419D">
        <w:rPr>
          <w:lang w:val="en"/>
        </w:rPr>
        <w:t>olicy and legislative development.</w:t>
      </w:r>
    </w:p>
    <w:p w14:paraId="410B040F" w14:textId="77777777" w:rsidR="006A09BF" w:rsidRDefault="006A09BF" w:rsidP="006A09BF">
      <w:r>
        <w:t>These are achieved via</w:t>
      </w:r>
    </w:p>
    <w:p w14:paraId="5EA77D54" w14:textId="77777777" w:rsidR="006A09BF" w:rsidRDefault="006A09BF" w:rsidP="006A09BF">
      <w:pPr>
        <w:pStyle w:val="ListParagraph"/>
        <w:numPr>
          <w:ilvl w:val="0"/>
          <w:numId w:val="15"/>
        </w:numPr>
      </w:pPr>
      <w:r>
        <w:t>Resolving complaints</w:t>
      </w:r>
    </w:p>
    <w:p w14:paraId="5A7FDD1A" w14:textId="77777777" w:rsidR="006A09BF" w:rsidRDefault="006A09BF" w:rsidP="006A09BF">
      <w:pPr>
        <w:pStyle w:val="ListParagraph"/>
        <w:numPr>
          <w:ilvl w:val="0"/>
          <w:numId w:val="15"/>
        </w:numPr>
      </w:pPr>
      <w:r>
        <w:t xml:space="preserve">Holding public inquiries </w:t>
      </w:r>
    </w:p>
    <w:p w14:paraId="76520343" w14:textId="77777777" w:rsidR="006A09BF" w:rsidRDefault="006A09BF" w:rsidP="006A09BF">
      <w:pPr>
        <w:pStyle w:val="ListParagraph"/>
        <w:numPr>
          <w:ilvl w:val="0"/>
          <w:numId w:val="15"/>
        </w:numPr>
      </w:pPr>
      <w:r>
        <w:t>Developing human rights education programs &amp; resources for schools</w:t>
      </w:r>
    </w:p>
    <w:p w14:paraId="435412DB" w14:textId="77777777" w:rsidR="006A09BF" w:rsidRDefault="006A09BF" w:rsidP="006A09BF">
      <w:pPr>
        <w:pStyle w:val="ListParagraph"/>
        <w:numPr>
          <w:ilvl w:val="0"/>
          <w:numId w:val="15"/>
        </w:numPr>
      </w:pPr>
      <w:r>
        <w:t xml:space="preserve">Providing independent legal advice </w:t>
      </w:r>
    </w:p>
    <w:p w14:paraId="0B643C98" w14:textId="77777777" w:rsidR="006A09BF" w:rsidRDefault="006A09BF" w:rsidP="006A09BF">
      <w:pPr>
        <w:pStyle w:val="ListParagraph"/>
        <w:numPr>
          <w:ilvl w:val="0"/>
          <w:numId w:val="15"/>
        </w:numPr>
      </w:pPr>
      <w:r>
        <w:t>Researching into human rights &amp; discrimination issues</w:t>
      </w:r>
    </w:p>
    <w:p w14:paraId="1F754F50" w14:textId="77777777" w:rsidR="006A09BF" w:rsidRPr="00EB30EF" w:rsidRDefault="006A09BF" w:rsidP="006A09BF">
      <w:pPr>
        <w:rPr>
          <w:color w:val="2E74B5" w:themeColor="accent5" w:themeShade="BF"/>
        </w:rPr>
      </w:pPr>
      <w:r w:rsidRPr="00EB30EF">
        <w:rPr>
          <w:color w:val="2E74B5" w:themeColor="accent5" w:themeShade="BF"/>
        </w:rPr>
        <w:t>State – Equal Opportunity Commission Western Australia (</w:t>
      </w:r>
      <w:proofErr w:type="spellStart"/>
      <w:r w:rsidRPr="00EB30EF">
        <w:rPr>
          <w:color w:val="2E74B5" w:themeColor="accent5" w:themeShade="BF"/>
        </w:rPr>
        <w:t>organisation</w:t>
      </w:r>
      <w:proofErr w:type="spellEnd"/>
      <w:r w:rsidRPr="00EB30EF">
        <w:rPr>
          <w:color w:val="2E74B5" w:themeColor="accent5" w:themeShade="BF"/>
        </w:rPr>
        <w:t>)</w:t>
      </w:r>
    </w:p>
    <w:p w14:paraId="72707D76" w14:textId="77777777" w:rsidR="006A09BF" w:rsidRDefault="006A09BF" w:rsidP="006A09BF">
      <w:pPr>
        <w:pStyle w:val="ListParagraph"/>
        <w:numPr>
          <w:ilvl w:val="0"/>
          <w:numId w:val="12"/>
        </w:numPr>
      </w:pPr>
      <w:r w:rsidRPr="004C759F">
        <w:rPr>
          <w:b/>
        </w:rPr>
        <w:t>Eliminate discrimination</w:t>
      </w:r>
      <w:r>
        <w:t xml:space="preserve"> - </w:t>
      </w:r>
      <w:r w:rsidRPr="004C759F">
        <w:rPr>
          <w:lang w:val="en"/>
        </w:rPr>
        <w:t>eliminate, so far as is possible, discrimination against persons on the grounds of sex, marital status, pregnancy, family responsibility or family status, race, religious or political conviction, impairment, age or, in certain cases, gender history in the areas of work, accommodation, education, the provision of goods, facilities and services, and the activities of clubs</w:t>
      </w:r>
    </w:p>
    <w:p w14:paraId="608A0A0E" w14:textId="77777777" w:rsidR="006A09BF" w:rsidRDefault="006A09BF" w:rsidP="006A09BF">
      <w:pPr>
        <w:pStyle w:val="ListParagraph"/>
        <w:numPr>
          <w:ilvl w:val="0"/>
          <w:numId w:val="12"/>
        </w:numPr>
      </w:pPr>
      <w:r w:rsidRPr="004C759F">
        <w:rPr>
          <w:b/>
        </w:rPr>
        <w:t>Eliminate harassment</w:t>
      </w:r>
      <w:r w:rsidRPr="004C759F">
        <w:rPr>
          <w:lang w:val="en"/>
        </w:rPr>
        <w:t xml:space="preserve"> </w:t>
      </w:r>
      <w:r>
        <w:rPr>
          <w:lang w:val="en"/>
        </w:rPr>
        <w:t>-</w:t>
      </w:r>
      <w:r w:rsidRPr="004C759F">
        <w:rPr>
          <w:lang w:val="en"/>
        </w:rPr>
        <w:t>sexual harassment and racial harassment in the workplace, and in educational institutions and sexual harassment and racial harassment related to accommodation:</w:t>
      </w:r>
    </w:p>
    <w:p w14:paraId="2AB0B465" w14:textId="77777777" w:rsidR="006A09BF" w:rsidRDefault="006A09BF" w:rsidP="006A09BF">
      <w:pPr>
        <w:pStyle w:val="ListParagraph"/>
        <w:numPr>
          <w:ilvl w:val="0"/>
          <w:numId w:val="12"/>
        </w:numPr>
      </w:pPr>
      <w:r w:rsidRPr="004C759F">
        <w:rPr>
          <w:b/>
        </w:rPr>
        <w:t>Promote recognition &amp; acceptance</w:t>
      </w:r>
      <w:r>
        <w:t xml:space="preserve"> of equality of men, women, persons of all races</w:t>
      </w:r>
      <w:r w:rsidRPr="004C759F">
        <w:rPr>
          <w:lang w:val="en"/>
        </w:rPr>
        <w:t xml:space="preserve"> regardless of their religious or political convictions, their impairments or ages.</w:t>
      </w:r>
    </w:p>
    <w:p w14:paraId="58056374" w14:textId="77777777" w:rsidR="006A09BF" w:rsidRPr="004C759F" w:rsidRDefault="006A09BF" w:rsidP="006A09BF">
      <w:pPr>
        <w:pStyle w:val="ListParagraph"/>
        <w:numPr>
          <w:ilvl w:val="0"/>
          <w:numId w:val="12"/>
        </w:numPr>
      </w:pPr>
      <w:r>
        <w:t xml:space="preserve">Commissioner investigates, researches &amp; </w:t>
      </w:r>
      <w:proofErr w:type="spellStart"/>
      <w:r>
        <w:t>inquires</w:t>
      </w:r>
      <w:proofErr w:type="spellEnd"/>
      <w:r>
        <w:t xml:space="preserve"> into all matters relating to discrimination </w:t>
      </w:r>
    </w:p>
    <w:p w14:paraId="61C52E08" w14:textId="77777777" w:rsidR="006A09BF" w:rsidRDefault="006A09BF" w:rsidP="006A09BF">
      <w:pPr>
        <w:rPr>
          <w:lang w:val="en"/>
        </w:rPr>
      </w:pPr>
    </w:p>
    <w:p w14:paraId="6483E164" w14:textId="77777777" w:rsidR="006A09BF" w:rsidRPr="0092102C" w:rsidRDefault="006A09BF" w:rsidP="006A09BF">
      <w:pPr>
        <w:rPr>
          <w:lang w:val="en"/>
        </w:rPr>
      </w:pPr>
      <w:r w:rsidRPr="0092102C">
        <w:rPr>
          <w:lang w:val="en"/>
        </w:rPr>
        <w:t>The </w:t>
      </w:r>
      <w:hyperlink r:id="rId5" w:history="1">
        <w:r w:rsidRPr="0092102C">
          <w:rPr>
            <w:rStyle w:val="Hyperlink"/>
            <w:i/>
            <w:iCs/>
            <w:lang w:val="en"/>
          </w:rPr>
          <w:t>Equal Opportunity Act 1984</w:t>
        </w:r>
        <w:r w:rsidRPr="0092102C">
          <w:rPr>
            <w:rStyle w:val="Hyperlink"/>
            <w:lang w:val="en"/>
          </w:rPr>
          <w:t> (EO Act)</w:t>
        </w:r>
      </w:hyperlink>
      <w:r w:rsidRPr="0092102C">
        <w:rPr>
          <w:lang w:val="en"/>
        </w:rPr>
        <w:t> is the main piece of legislation underpinning the principles of equal opportunity in Western Australia. The EO Act addresses discrimination in the areas of employment, accommodation, education and the provision of goods, facilities, services and activities on the following grounds:</w:t>
      </w:r>
    </w:p>
    <w:p w14:paraId="326A962A" w14:textId="77777777" w:rsidR="006A09BF" w:rsidRPr="0092102C" w:rsidRDefault="006A09BF" w:rsidP="006A09BF">
      <w:pPr>
        <w:numPr>
          <w:ilvl w:val="0"/>
          <w:numId w:val="13"/>
        </w:numPr>
        <w:rPr>
          <w:lang w:val="en"/>
        </w:rPr>
      </w:pPr>
      <w:r w:rsidRPr="0092102C">
        <w:rPr>
          <w:lang w:val="en"/>
        </w:rPr>
        <w:t>sex</w:t>
      </w:r>
    </w:p>
    <w:p w14:paraId="3E0FA51F" w14:textId="77777777" w:rsidR="006A09BF" w:rsidRPr="0092102C" w:rsidRDefault="006A09BF" w:rsidP="006A09BF">
      <w:pPr>
        <w:numPr>
          <w:ilvl w:val="0"/>
          <w:numId w:val="13"/>
        </w:numPr>
        <w:rPr>
          <w:lang w:val="en"/>
        </w:rPr>
      </w:pPr>
      <w:r w:rsidRPr="0092102C">
        <w:rPr>
          <w:lang w:val="en"/>
        </w:rPr>
        <w:t>sexual orientation</w:t>
      </w:r>
    </w:p>
    <w:p w14:paraId="793E6442" w14:textId="77777777" w:rsidR="006A09BF" w:rsidRPr="0092102C" w:rsidRDefault="006A09BF" w:rsidP="006A09BF">
      <w:pPr>
        <w:numPr>
          <w:ilvl w:val="0"/>
          <w:numId w:val="13"/>
        </w:numPr>
        <w:rPr>
          <w:lang w:val="en"/>
        </w:rPr>
      </w:pPr>
      <w:r w:rsidRPr="0092102C">
        <w:rPr>
          <w:lang w:val="en"/>
        </w:rPr>
        <w:t>gender history</w:t>
      </w:r>
    </w:p>
    <w:p w14:paraId="69993B8C" w14:textId="77777777" w:rsidR="006A09BF" w:rsidRPr="0092102C" w:rsidRDefault="006A09BF" w:rsidP="006A09BF">
      <w:pPr>
        <w:numPr>
          <w:ilvl w:val="0"/>
          <w:numId w:val="13"/>
        </w:numPr>
        <w:rPr>
          <w:lang w:val="en"/>
        </w:rPr>
      </w:pPr>
      <w:r w:rsidRPr="0092102C">
        <w:rPr>
          <w:lang w:val="en"/>
        </w:rPr>
        <w:t>family responsibility or family status</w:t>
      </w:r>
    </w:p>
    <w:p w14:paraId="368E6890" w14:textId="77777777" w:rsidR="006A09BF" w:rsidRPr="0092102C" w:rsidRDefault="006A09BF" w:rsidP="006A09BF">
      <w:pPr>
        <w:numPr>
          <w:ilvl w:val="0"/>
          <w:numId w:val="13"/>
        </w:numPr>
        <w:rPr>
          <w:lang w:val="en"/>
        </w:rPr>
      </w:pPr>
      <w:r w:rsidRPr="0092102C">
        <w:rPr>
          <w:lang w:val="en"/>
        </w:rPr>
        <w:t>marital status</w:t>
      </w:r>
    </w:p>
    <w:p w14:paraId="104E3C13" w14:textId="77777777" w:rsidR="006A09BF" w:rsidRPr="0092102C" w:rsidRDefault="006A09BF" w:rsidP="006A09BF">
      <w:pPr>
        <w:numPr>
          <w:ilvl w:val="0"/>
          <w:numId w:val="13"/>
        </w:numPr>
        <w:rPr>
          <w:lang w:val="en"/>
        </w:rPr>
      </w:pPr>
      <w:r w:rsidRPr="0092102C">
        <w:rPr>
          <w:lang w:val="en"/>
        </w:rPr>
        <w:t>race</w:t>
      </w:r>
    </w:p>
    <w:p w14:paraId="24635DA0" w14:textId="77777777" w:rsidR="006A09BF" w:rsidRPr="0092102C" w:rsidRDefault="006A09BF" w:rsidP="006A09BF">
      <w:pPr>
        <w:numPr>
          <w:ilvl w:val="0"/>
          <w:numId w:val="13"/>
        </w:numPr>
        <w:rPr>
          <w:lang w:val="en"/>
        </w:rPr>
      </w:pPr>
      <w:r w:rsidRPr="0092102C">
        <w:rPr>
          <w:lang w:val="en"/>
        </w:rPr>
        <w:t>religious or political conviction</w:t>
      </w:r>
    </w:p>
    <w:p w14:paraId="130B89DC" w14:textId="77777777" w:rsidR="006A09BF" w:rsidRPr="0092102C" w:rsidRDefault="006A09BF" w:rsidP="006A09BF">
      <w:pPr>
        <w:numPr>
          <w:ilvl w:val="0"/>
          <w:numId w:val="13"/>
        </w:numPr>
        <w:rPr>
          <w:lang w:val="en"/>
        </w:rPr>
      </w:pPr>
      <w:r w:rsidRPr="0092102C">
        <w:rPr>
          <w:lang w:val="en"/>
        </w:rPr>
        <w:t>age</w:t>
      </w:r>
    </w:p>
    <w:p w14:paraId="3CB48262" w14:textId="77777777" w:rsidR="006A09BF" w:rsidRPr="0092102C" w:rsidRDefault="006A09BF" w:rsidP="006A09BF">
      <w:pPr>
        <w:numPr>
          <w:ilvl w:val="0"/>
          <w:numId w:val="13"/>
        </w:numPr>
        <w:rPr>
          <w:lang w:val="en"/>
        </w:rPr>
      </w:pPr>
      <w:r w:rsidRPr="0092102C">
        <w:rPr>
          <w:lang w:val="en"/>
        </w:rPr>
        <w:t>impairment</w:t>
      </w:r>
    </w:p>
    <w:p w14:paraId="73FAABAF" w14:textId="77777777" w:rsidR="006A09BF" w:rsidRPr="00F34CCF" w:rsidRDefault="006A09BF" w:rsidP="006A09BF">
      <w:pPr>
        <w:numPr>
          <w:ilvl w:val="0"/>
          <w:numId w:val="13"/>
        </w:numPr>
        <w:rPr>
          <w:lang w:val="en"/>
        </w:rPr>
      </w:pPr>
      <w:r w:rsidRPr="0092102C">
        <w:rPr>
          <w:lang w:val="en"/>
        </w:rPr>
        <w:t>pregnancy</w:t>
      </w:r>
    </w:p>
    <w:p w14:paraId="729960B7" w14:textId="77777777" w:rsidR="006A09BF" w:rsidRDefault="006A09BF" w:rsidP="006A09BF"/>
    <w:p w14:paraId="01204E56" w14:textId="77777777" w:rsidR="006A09BF" w:rsidRPr="004A2C71" w:rsidRDefault="006A09BF" w:rsidP="006A09BF">
      <w:pPr>
        <w:pStyle w:val="ListParagraph"/>
        <w:numPr>
          <w:ilvl w:val="0"/>
          <w:numId w:val="11"/>
        </w:numPr>
      </w:pPr>
      <w:r>
        <w:t xml:space="preserve">Essentially both cover the same grounds/areas of discrimination, however there are some gaps. </w:t>
      </w:r>
    </w:p>
    <w:p w14:paraId="4F69E47A" w14:textId="77777777" w:rsidR="006A09BF" w:rsidRDefault="00B36A98" w:rsidP="006A09BF">
      <w:pPr>
        <w:ind w:left="360"/>
        <w:jc w:val="right"/>
        <w:rPr>
          <w:b/>
          <w:color w:val="00B050"/>
          <w:sz w:val="32"/>
          <w:szCs w:val="32"/>
        </w:rPr>
      </w:pPr>
      <w:r>
        <w:rPr>
          <w:noProof/>
        </w:rPr>
        <mc:AlternateContent>
          <mc:Choice Requires="wps">
            <w:drawing>
              <wp:anchor distT="0" distB="0" distL="114300" distR="114300" simplePos="0" relativeHeight="251661312" behindDoc="0" locked="0" layoutInCell="1" allowOverlap="1" wp14:anchorId="638ADC70" wp14:editId="6137AAB3">
                <wp:simplePos x="0" y="0"/>
                <wp:positionH relativeFrom="column">
                  <wp:posOffset>3519170</wp:posOffset>
                </wp:positionH>
                <wp:positionV relativeFrom="paragraph">
                  <wp:posOffset>297815</wp:posOffset>
                </wp:positionV>
                <wp:extent cx="3137535" cy="866140"/>
                <wp:effectExtent l="25400" t="25400" r="37465" b="22860"/>
                <wp:wrapTight wrapText="bothSides">
                  <wp:wrapPolygon edited="0">
                    <wp:start x="-175" y="-633"/>
                    <wp:lineTo x="-175" y="21537"/>
                    <wp:lineTo x="21683" y="21537"/>
                    <wp:lineTo x="21683" y="-633"/>
                    <wp:lineTo x="-175" y="-633"/>
                  </wp:wrapPolygon>
                </wp:wrapTight>
                <wp:docPr id="2" name="Text Box 2"/>
                <wp:cNvGraphicFramePr/>
                <a:graphic xmlns:a="http://schemas.openxmlformats.org/drawingml/2006/main">
                  <a:graphicData uri="http://schemas.microsoft.com/office/word/2010/wordprocessingShape">
                    <wps:wsp>
                      <wps:cNvSpPr txBox="1"/>
                      <wps:spPr>
                        <a:xfrm>
                          <a:off x="0" y="0"/>
                          <a:ext cx="3137535" cy="866140"/>
                        </a:xfrm>
                        <a:prstGeom prst="rect">
                          <a:avLst/>
                        </a:prstGeom>
                        <a:noFill/>
                        <a:ln w="38100">
                          <a:solidFill>
                            <a:srgbClr val="7030A0"/>
                          </a:solidFill>
                        </a:ln>
                        <a:effectLst/>
                      </wps:spPr>
                      <wps:txbx>
                        <w:txbxContent>
                          <w:p w14:paraId="51A44EA7" w14:textId="77777777" w:rsidR="00B36A98" w:rsidRPr="000C0D16" w:rsidRDefault="00B36A98" w:rsidP="000C0D16">
                            <w:pPr>
                              <w:rPr>
                                <w:b/>
                              </w:rPr>
                            </w:pPr>
                            <w:proofErr w:type="spellStart"/>
                            <w:r>
                              <w:rPr>
                                <w:b/>
                              </w:rPr>
                              <w:t>Globalisation</w:t>
                            </w:r>
                            <w:proofErr w:type="spellEnd"/>
                            <w:r>
                              <w:rPr>
                                <w:b/>
                              </w:rPr>
                              <w:t xml:space="preserve"> </w:t>
                            </w:r>
                            <w:r w:rsidRPr="00B36A98">
                              <w:t>is</w:t>
                            </w:r>
                            <w:r>
                              <w:rPr>
                                <w:b/>
                              </w:rPr>
                              <w:t xml:space="preserve"> </w:t>
                            </w:r>
                            <w:r>
                              <w:t xml:space="preserve">the freer movement of goods, services, capital, people, ideas across borders.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DC70" id="Text Box 2" o:spid="_x0000_s1027" type="#_x0000_t202" style="position:absolute;left:0;text-align:left;margin-left:277.1pt;margin-top:23.45pt;width:247.0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" filled="f" strokecolor="#7030a0" strokeweight="3pt">
                <v:fill o:detectmouseclick="t"/>
                <v:textbox>
                  <w:txbxContent>
                    <w:p w14:paraId="51A44EA7" w14:textId="77777777" w:rsidR="00B36A98" w:rsidRPr="000C0D16" w:rsidRDefault="00B36A98" w:rsidP="000C0D16">
                      <w:pPr>
                        <w:rPr>
                          <w:b/>
                        </w:rPr>
                      </w:pPr>
                      <w:proofErr w:type="spellStart"/>
                      <w:r>
                        <w:rPr>
                          <w:b/>
                        </w:rPr>
                        <w:t>Globalisation</w:t>
                      </w:r>
                      <w:proofErr w:type="spellEnd"/>
                      <w:r>
                        <w:rPr>
                          <w:b/>
                        </w:rPr>
                        <w:t xml:space="preserve"> </w:t>
                      </w:r>
                      <w:r w:rsidRPr="00B36A98">
                        <w:t>is</w:t>
                      </w:r>
                      <w:r>
                        <w:rPr>
                          <w:b/>
                        </w:rPr>
                        <w:t xml:space="preserve"> </w:t>
                      </w:r>
                      <w:r>
                        <w:t xml:space="preserve">the freer movement of goods, services, capital, people, ideas across borders. </w:t>
                      </w:r>
                    </w:p>
                  </w:txbxContent>
                </v:textbox>
                <w10:wrap type="tight"/>
              </v:shape>
            </w:pict>
          </mc:Fallback>
        </mc:AlternateContent>
      </w:r>
      <w:r w:rsidR="006A09BF">
        <w:rPr>
          <w:b/>
          <w:color w:val="00B050"/>
          <w:sz w:val="32"/>
          <w:szCs w:val="32"/>
        </w:rPr>
        <w:t xml:space="preserve">The challenges and opportunities created by </w:t>
      </w:r>
      <w:proofErr w:type="spellStart"/>
      <w:r w:rsidR="006A09BF">
        <w:rPr>
          <w:b/>
          <w:color w:val="00B050"/>
          <w:sz w:val="32"/>
          <w:szCs w:val="32"/>
        </w:rPr>
        <w:t>globalisation</w:t>
      </w:r>
      <w:proofErr w:type="spellEnd"/>
      <w:r w:rsidR="006A09BF">
        <w:rPr>
          <w:b/>
          <w:color w:val="00B050"/>
          <w:sz w:val="32"/>
          <w:szCs w:val="32"/>
        </w:rPr>
        <w:t xml:space="preserve"> for individuals &amp; </w:t>
      </w:r>
      <w:proofErr w:type="spellStart"/>
      <w:r w:rsidR="006A09BF">
        <w:rPr>
          <w:b/>
          <w:color w:val="00B050"/>
          <w:sz w:val="32"/>
          <w:szCs w:val="32"/>
        </w:rPr>
        <w:t>organisations</w:t>
      </w:r>
      <w:proofErr w:type="spellEnd"/>
    </w:p>
    <w:p w14:paraId="2C6EEEBE" w14:textId="77777777" w:rsidR="006A09BF" w:rsidRPr="00340B21" w:rsidRDefault="006A09BF" w:rsidP="006A09BF">
      <w:pPr>
        <w:rPr>
          <w:color w:val="2E74B5" w:themeColor="accent5" w:themeShade="BF"/>
        </w:rPr>
      </w:pPr>
      <w:r w:rsidRPr="00340B21">
        <w:rPr>
          <w:color w:val="2E74B5" w:themeColor="accent5" w:themeShade="BF"/>
        </w:rPr>
        <w:t>Individuals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32"/>
      </w:tblGrid>
      <w:tr w:rsidR="006A09BF" w14:paraId="56055799" w14:textId="77777777" w:rsidTr="0058325D">
        <w:tc>
          <w:tcPr>
            <w:tcW w:w="5341" w:type="dxa"/>
          </w:tcPr>
          <w:p w14:paraId="36C9CCD6" w14:textId="77777777" w:rsidR="006A09BF" w:rsidRDefault="006A09BF" w:rsidP="0058325D">
            <w:pPr>
              <w:jc w:val="center"/>
            </w:pPr>
            <w:r>
              <w:t>Challenges</w:t>
            </w:r>
          </w:p>
        </w:tc>
        <w:tc>
          <w:tcPr>
            <w:tcW w:w="5341" w:type="dxa"/>
          </w:tcPr>
          <w:p w14:paraId="76C3F11A" w14:textId="77777777" w:rsidR="006A09BF" w:rsidRDefault="006A09BF" w:rsidP="0058325D">
            <w:pPr>
              <w:jc w:val="center"/>
            </w:pPr>
            <w:r>
              <w:t>Opportunities</w:t>
            </w:r>
          </w:p>
        </w:tc>
      </w:tr>
      <w:tr w:rsidR="006A09BF" w14:paraId="6D8EA3E7" w14:textId="77777777" w:rsidTr="0058325D">
        <w:tc>
          <w:tcPr>
            <w:tcW w:w="5341" w:type="dxa"/>
          </w:tcPr>
          <w:p w14:paraId="25FE6AD1" w14:textId="77777777" w:rsidR="006A09BF" w:rsidRDefault="006A09BF" w:rsidP="006A09BF">
            <w:pPr>
              <w:pStyle w:val="ListParagraph"/>
              <w:numPr>
                <w:ilvl w:val="0"/>
                <w:numId w:val="11"/>
              </w:numPr>
              <w:spacing w:line="240" w:lineRule="auto"/>
            </w:pPr>
            <w:r>
              <w:t>Competing against more people (global labour market)</w:t>
            </w:r>
          </w:p>
          <w:p w14:paraId="2C548C6C" w14:textId="77777777" w:rsidR="006A09BF" w:rsidRDefault="006A09BF" w:rsidP="006A09BF">
            <w:pPr>
              <w:pStyle w:val="ListParagraph"/>
              <w:numPr>
                <w:ilvl w:val="0"/>
                <w:numId w:val="11"/>
              </w:numPr>
              <w:spacing w:line="240" w:lineRule="auto"/>
            </w:pPr>
            <w:r>
              <w:t xml:space="preserve">Potential for exploitation – particularly in developing economic nations – forced labour, trafficking, sweatshops </w:t>
            </w:r>
          </w:p>
        </w:tc>
        <w:tc>
          <w:tcPr>
            <w:tcW w:w="5341" w:type="dxa"/>
          </w:tcPr>
          <w:p w14:paraId="429BE36D" w14:textId="77777777" w:rsidR="006A09BF" w:rsidRDefault="006A09BF" w:rsidP="006A09BF">
            <w:pPr>
              <w:pStyle w:val="ListParagraph"/>
              <w:numPr>
                <w:ilvl w:val="0"/>
                <w:numId w:val="11"/>
              </w:numPr>
              <w:spacing w:line="240" w:lineRule="auto"/>
            </w:pPr>
            <w:r>
              <w:t>Global job opportunities – travel for work, promotion, training</w:t>
            </w:r>
          </w:p>
          <w:p w14:paraId="71709E6B" w14:textId="77777777" w:rsidR="006A09BF" w:rsidRDefault="006A09BF" w:rsidP="006A09BF">
            <w:pPr>
              <w:pStyle w:val="ListParagraph"/>
              <w:numPr>
                <w:ilvl w:val="0"/>
                <w:numId w:val="11"/>
              </w:numPr>
              <w:spacing w:line="240" w:lineRule="auto"/>
            </w:pPr>
            <w:r>
              <w:t>Exposure to cultures – widen perspectives</w:t>
            </w:r>
          </w:p>
          <w:p w14:paraId="087A5633" w14:textId="77777777" w:rsidR="006A09BF" w:rsidRDefault="006A09BF" w:rsidP="006A09BF">
            <w:pPr>
              <w:pStyle w:val="ListParagraph"/>
              <w:numPr>
                <w:ilvl w:val="0"/>
                <w:numId w:val="11"/>
              </w:numPr>
              <w:spacing w:line="240" w:lineRule="auto"/>
            </w:pPr>
            <w:r>
              <w:t>Work for MNC</w:t>
            </w:r>
          </w:p>
          <w:p w14:paraId="5849A896" w14:textId="77777777" w:rsidR="006A09BF" w:rsidRDefault="006A09BF" w:rsidP="006A09BF">
            <w:pPr>
              <w:pStyle w:val="ListParagraph"/>
              <w:numPr>
                <w:ilvl w:val="0"/>
                <w:numId w:val="11"/>
              </w:numPr>
              <w:spacing w:line="240" w:lineRule="auto"/>
            </w:pPr>
            <w:r>
              <w:t>Increase economic opportunities</w:t>
            </w:r>
          </w:p>
          <w:p w14:paraId="1CD555F7" w14:textId="77777777" w:rsidR="006A09BF" w:rsidRDefault="006A09BF" w:rsidP="006A09BF">
            <w:pPr>
              <w:pStyle w:val="ListParagraph"/>
              <w:numPr>
                <w:ilvl w:val="0"/>
                <w:numId w:val="11"/>
              </w:numPr>
              <w:spacing w:line="240" w:lineRule="auto"/>
            </w:pPr>
            <w:r>
              <w:t>Consumer choice</w:t>
            </w:r>
          </w:p>
          <w:p w14:paraId="3F4FA58B" w14:textId="77777777" w:rsidR="006A09BF" w:rsidRDefault="006A09BF" w:rsidP="006A09BF">
            <w:pPr>
              <w:pStyle w:val="ListParagraph"/>
              <w:numPr>
                <w:ilvl w:val="0"/>
                <w:numId w:val="11"/>
              </w:numPr>
              <w:spacing w:line="240" w:lineRule="auto"/>
            </w:pPr>
            <w:r>
              <w:t xml:space="preserve">Work virtually </w:t>
            </w:r>
          </w:p>
        </w:tc>
      </w:tr>
    </w:tbl>
    <w:p w14:paraId="1432D007" w14:textId="77777777" w:rsidR="006A09BF" w:rsidRDefault="006A09BF" w:rsidP="006A09BF"/>
    <w:p w14:paraId="7C6360CD" w14:textId="77777777" w:rsidR="006A09BF" w:rsidRPr="004D1971" w:rsidRDefault="006A09BF" w:rsidP="006A09BF">
      <w:pPr>
        <w:rPr>
          <w:color w:val="2E74B5" w:themeColor="accent5" w:themeShade="BF"/>
        </w:rPr>
      </w:pPr>
      <w:proofErr w:type="spellStart"/>
      <w:r w:rsidRPr="004D1971">
        <w:rPr>
          <w:color w:val="2E74B5" w:themeColor="accent5" w:themeShade="BF"/>
        </w:rPr>
        <w:t>Organisations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229"/>
      </w:tblGrid>
      <w:tr w:rsidR="006A09BF" w14:paraId="6D8CA0DB" w14:textId="77777777" w:rsidTr="0058325D">
        <w:tc>
          <w:tcPr>
            <w:tcW w:w="5341" w:type="dxa"/>
          </w:tcPr>
          <w:p w14:paraId="0B858486" w14:textId="77777777" w:rsidR="006A09BF" w:rsidRDefault="006A09BF" w:rsidP="0058325D">
            <w:pPr>
              <w:jc w:val="center"/>
            </w:pPr>
            <w:r>
              <w:t>Challenges</w:t>
            </w:r>
          </w:p>
        </w:tc>
        <w:tc>
          <w:tcPr>
            <w:tcW w:w="5341" w:type="dxa"/>
          </w:tcPr>
          <w:p w14:paraId="1C39B976" w14:textId="77777777" w:rsidR="006A09BF" w:rsidRDefault="006A09BF" w:rsidP="0058325D">
            <w:pPr>
              <w:jc w:val="center"/>
            </w:pPr>
            <w:r>
              <w:t>Opportunities</w:t>
            </w:r>
          </w:p>
        </w:tc>
      </w:tr>
      <w:tr w:rsidR="006A09BF" w14:paraId="0E0C0A84" w14:textId="77777777" w:rsidTr="0058325D">
        <w:tc>
          <w:tcPr>
            <w:tcW w:w="5341" w:type="dxa"/>
          </w:tcPr>
          <w:p w14:paraId="4703EC37" w14:textId="77777777" w:rsidR="006A09BF" w:rsidRDefault="006A09BF" w:rsidP="006A09BF">
            <w:pPr>
              <w:pStyle w:val="ListParagraph"/>
              <w:numPr>
                <w:ilvl w:val="0"/>
                <w:numId w:val="11"/>
              </w:numPr>
              <w:spacing w:line="240" w:lineRule="auto"/>
            </w:pPr>
            <w:r>
              <w:t>Global competition – MNC benefit at expense of local business</w:t>
            </w:r>
          </w:p>
          <w:p w14:paraId="7C89E127" w14:textId="77777777" w:rsidR="006A09BF" w:rsidRDefault="006A09BF" w:rsidP="006A09BF">
            <w:pPr>
              <w:pStyle w:val="ListParagraph"/>
              <w:numPr>
                <w:ilvl w:val="0"/>
                <w:numId w:val="11"/>
              </w:numPr>
              <w:spacing w:line="240" w:lineRule="auto"/>
            </w:pPr>
            <w:r>
              <w:t>Need culture of continuous improvement to remain competitive</w:t>
            </w:r>
          </w:p>
          <w:p w14:paraId="508F99F1" w14:textId="77777777" w:rsidR="006A09BF" w:rsidRDefault="006A09BF" w:rsidP="006A09BF">
            <w:pPr>
              <w:pStyle w:val="ListParagraph"/>
              <w:numPr>
                <w:ilvl w:val="0"/>
                <w:numId w:val="11"/>
              </w:numPr>
              <w:spacing w:line="240" w:lineRule="auto"/>
            </w:pPr>
            <w:r>
              <w:t>Global watch dogs – exposure of unethical practices</w:t>
            </w:r>
          </w:p>
          <w:p w14:paraId="3011874C" w14:textId="77777777" w:rsidR="006A09BF" w:rsidRDefault="006A09BF" w:rsidP="0058325D">
            <w:pPr>
              <w:pStyle w:val="ListParagraph"/>
            </w:pPr>
          </w:p>
        </w:tc>
        <w:tc>
          <w:tcPr>
            <w:tcW w:w="5341" w:type="dxa"/>
          </w:tcPr>
          <w:p w14:paraId="2B8032CC" w14:textId="77777777" w:rsidR="006A09BF" w:rsidRDefault="006A09BF" w:rsidP="006A09BF">
            <w:pPr>
              <w:pStyle w:val="ListParagraph"/>
              <w:numPr>
                <w:ilvl w:val="0"/>
                <w:numId w:val="11"/>
              </w:numPr>
              <w:spacing w:line="240" w:lineRule="auto"/>
            </w:pPr>
            <w:r>
              <w:t>Global talent pool to employ from</w:t>
            </w:r>
          </w:p>
          <w:p w14:paraId="70297AD2" w14:textId="77777777" w:rsidR="006A09BF" w:rsidRDefault="006A09BF" w:rsidP="006A09BF">
            <w:pPr>
              <w:pStyle w:val="ListParagraph"/>
              <w:numPr>
                <w:ilvl w:val="0"/>
                <w:numId w:val="11"/>
              </w:numPr>
              <w:spacing w:line="240" w:lineRule="auto"/>
            </w:pPr>
            <w:r>
              <w:t>Economies of scale</w:t>
            </w:r>
          </w:p>
          <w:p w14:paraId="0259CBC5" w14:textId="77777777" w:rsidR="006A09BF" w:rsidRDefault="006A09BF" w:rsidP="006A09BF">
            <w:pPr>
              <w:pStyle w:val="ListParagraph"/>
              <w:numPr>
                <w:ilvl w:val="0"/>
                <w:numId w:val="11"/>
              </w:numPr>
              <w:spacing w:line="240" w:lineRule="auto"/>
            </w:pPr>
            <w:r>
              <w:t>Operate in nations with better financial incentives</w:t>
            </w:r>
          </w:p>
          <w:p w14:paraId="49EAF33F" w14:textId="77777777" w:rsidR="006A09BF" w:rsidRDefault="006A09BF" w:rsidP="006A09BF">
            <w:pPr>
              <w:pStyle w:val="ListParagraph"/>
              <w:numPr>
                <w:ilvl w:val="0"/>
                <w:numId w:val="11"/>
              </w:numPr>
              <w:spacing w:line="240" w:lineRule="auto"/>
            </w:pPr>
            <w:r>
              <w:t>Corporate social responsibility opportunities – improve business’s reputation</w:t>
            </w:r>
          </w:p>
          <w:p w14:paraId="558297F2" w14:textId="77777777" w:rsidR="006A09BF" w:rsidRDefault="006A09BF" w:rsidP="006A09BF">
            <w:pPr>
              <w:pStyle w:val="ListParagraph"/>
              <w:numPr>
                <w:ilvl w:val="0"/>
                <w:numId w:val="11"/>
              </w:numPr>
              <w:spacing w:line="240" w:lineRule="auto"/>
            </w:pPr>
            <w:r>
              <w:t xml:space="preserve">Online market – good for </w:t>
            </w:r>
            <w:proofErr w:type="spellStart"/>
            <w:r>
              <w:t>start ups</w:t>
            </w:r>
            <w:proofErr w:type="spellEnd"/>
            <w:r>
              <w:t>, low costs yet global market</w:t>
            </w:r>
          </w:p>
        </w:tc>
      </w:tr>
    </w:tbl>
    <w:p w14:paraId="7EFC1722" w14:textId="77777777" w:rsidR="006A09BF" w:rsidRPr="003B58DB" w:rsidRDefault="006A09BF" w:rsidP="006A09BF"/>
    <w:p w14:paraId="2810617F" w14:textId="77777777" w:rsidR="006A09BF" w:rsidRDefault="006A09BF" w:rsidP="006A09BF">
      <w:pPr>
        <w:ind w:left="360"/>
        <w:jc w:val="right"/>
        <w:rPr>
          <w:b/>
          <w:color w:val="00B050"/>
          <w:sz w:val="32"/>
          <w:szCs w:val="32"/>
        </w:rPr>
      </w:pPr>
      <w:r>
        <w:rPr>
          <w:b/>
          <w:color w:val="00B050"/>
          <w:sz w:val="32"/>
          <w:szCs w:val="32"/>
        </w:rPr>
        <w:t xml:space="preserve">The concept of a culture of continuous improvement </w:t>
      </w:r>
    </w:p>
    <w:p w14:paraId="17791F94" w14:textId="77777777" w:rsidR="006A09BF" w:rsidRDefault="006A09BF" w:rsidP="006A09BF">
      <w:r w:rsidRPr="00D00098">
        <w:rPr>
          <w:b/>
        </w:rPr>
        <w:t xml:space="preserve">Definition </w:t>
      </w:r>
      <w:r>
        <w:t xml:space="preserve">–deeply rooted &amp; unrelenting drive to constantly enhance business processes &amp; eliminate waste. </w:t>
      </w:r>
      <w:r w:rsidRPr="00D00098">
        <w:rPr>
          <w:b/>
        </w:rPr>
        <w:t>What is good enough for today may not be good enough for tomorrow</w:t>
      </w:r>
      <w:r>
        <w:rPr>
          <w:b/>
        </w:rPr>
        <w:t xml:space="preserve">. </w:t>
      </w:r>
    </w:p>
    <w:p w14:paraId="1CBD2D76" w14:textId="77777777" w:rsidR="006A09BF" w:rsidRDefault="006A09BF" w:rsidP="006A09BF">
      <w:pPr>
        <w:pStyle w:val="ListParagraph"/>
        <w:numPr>
          <w:ilvl w:val="0"/>
          <w:numId w:val="11"/>
        </w:numPr>
      </w:pPr>
      <w:r>
        <w:t>Important to remain internationally competitive in today’s globalised economy</w:t>
      </w:r>
    </w:p>
    <w:p w14:paraId="2085C04A" w14:textId="77777777" w:rsidR="006A09BF" w:rsidRDefault="006A09BF" w:rsidP="006A09BF">
      <w:pPr>
        <w:pStyle w:val="ListParagraph"/>
        <w:numPr>
          <w:ilvl w:val="0"/>
          <w:numId w:val="11"/>
        </w:numPr>
      </w:pPr>
      <w:r>
        <w:t xml:space="preserve">Starts with developing a strategy for measuring work, improving work &amp; changing work. </w:t>
      </w:r>
    </w:p>
    <w:p w14:paraId="462EA81B" w14:textId="77777777" w:rsidR="006A09BF" w:rsidRDefault="006A09BF" w:rsidP="006A09BF">
      <w:pPr>
        <w:pStyle w:val="ListParagraph"/>
        <w:numPr>
          <w:ilvl w:val="0"/>
          <w:numId w:val="11"/>
        </w:numPr>
      </w:pPr>
      <w:r>
        <w:t>Only effective when employees are committed to the organisation, understand how to be innovate &amp; are supported in this innovation</w:t>
      </w:r>
    </w:p>
    <w:p w14:paraId="06F3E9C1" w14:textId="77777777" w:rsidR="006A09BF" w:rsidRDefault="006A09BF" w:rsidP="006A09BF">
      <w:pPr>
        <w:pStyle w:val="ListParagraph"/>
        <w:numPr>
          <w:ilvl w:val="0"/>
          <w:numId w:val="11"/>
        </w:numPr>
      </w:pPr>
      <w:r>
        <w:t>Ongoing cycle of feedback, reflection &amp; growth for both the company &amp; employees – continuously reflecting on how things can be improved</w:t>
      </w:r>
    </w:p>
    <w:p w14:paraId="565B51B3" w14:textId="77777777" w:rsidR="006A09BF" w:rsidRDefault="006A09BF" w:rsidP="006A09BF">
      <w:pPr>
        <w:pStyle w:val="ListParagraph"/>
        <w:numPr>
          <w:ilvl w:val="0"/>
          <w:numId w:val="11"/>
        </w:numPr>
      </w:pPr>
      <w:r>
        <w:t>Many small steps rather than one massive change – easier for workers &amp; the business to adapt</w:t>
      </w:r>
    </w:p>
    <w:p w14:paraId="085A2FE6" w14:textId="77777777" w:rsidR="006A09BF" w:rsidRDefault="006A09BF" w:rsidP="006A09BF">
      <w:pPr>
        <w:pStyle w:val="ListParagraph"/>
        <w:numPr>
          <w:ilvl w:val="0"/>
          <w:numId w:val="11"/>
        </w:numPr>
      </w:pPr>
      <w:r>
        <w:t>Explicit communication of expectations between employers &amp; employees</w:t>
      </w:r>
    </w:p>
    <w:p w14:paraId="06EC454D" w14:textId="77777777" w:rsidR="006A09BF" w:rsidRDefault="006A09BF" w:rsidP="006A09BF">
      <w:pPr>
        <w:pStyle w:val="ListParagraph"/>
        <w:numPr>
          <w:ilvl w:val="0"/>
          <w:numId w:val="11"/>
        </w:numPr>
      </w:pPr>
      <w:r>
        <w:t xml:space="preserve">Employees fully aware of expectations, how they will be achieved &amp; what </w:t>
      </w:r>
      <w:proofErr w:type="gramStart"/>
      <w:r>
        <w:t>the end result</w:t>
      </w:r>
      <w:proofErr w:type="gramEnd"/>
      <w:r>
        <w:t xml:space="preserve"> should look like</w:t>
      </w:r>
    </w:p>
    <w:p w14:paraId="312B5E09" w14:textId="77777777" w:rsidR="006A09BF" w:rsidRDefault="006A09BF" w:rsidP="006A09BF">
      <w:pPr>
        <w:pStyle w:val="ListParagraph"/>
        <w:numPr>
          <w:ilvl w:val="0"/>
          <w:numId w:val="11"/>
        </w:numPr>
      </w:pPr>
      <w:r>
        <w:t>Employees feel valued and part of the process – may further define their career path, develop an ‘encouraging culture’</w:t>
      </w:r>
    </w:p>
    <w:p w14:paraId="67C3488C" w14:textId="77777777" w:rsidR="006A09BF" w:rsidRDefault="006A09BF" w:rsidP="006A09BF">
      <w:pPr>
        <w:pStyle w:val="ListParagraph"/>
        <w:numPr>
          <w:ilvl w:val="0"/>
          <w:numId w:val="11"/>
        </w:numPr>
      </w:pPr>
      <w:r>
        <w:t>Adequate training &amp; access to resources is provided to employees</w:t>
      </w:r>
    </w:p>
    <w:p w14:paraId="49C3156D" w14:textId="77777777" w:rsidR="006A09BF" w:rsidRDefault="006A09BF" w:rsidP="006A09BF">
      <w:pPr>
        <w:pStyle w:val="ListParagraph"/>
        <w:numPr>
          <w:ilvl w:val="0"/>
          <w:numId w:val="11"/>
        </w:numPr>
      </w:pPr>
      <w:r>
        <w:t>Data driven decision making – ensure change/achievement is measurable – skilled people to interpret data in an ongoing manner</w:t>
      </w:r>
    </w:p>
    <w:p w14:paraId="5C19C605" w14:textId="77777777" w:rsidR="006A09BF" w:rsidRDefault="006A09BF" w:rsidP="006A09BF">
      <w:pPr>
        <w:pStyle w:val="ListParagraph"/>
        <w:numPr>
          <w:ilvl w:val="0"/>
          <w:numId w:val="11"/>
        </w:numPr>
      </w:pPr>
      <w:r>
        <w:t>Consistency</w:t>
      </w:r>
    </w:p>
    <w:p w14:paraId="63CE9C55" w14:textId="77777777" w:rsidR="006A09BF" w:rsidRDefault="006A09BF" w:rsidP="006A09BF">
      <w:pPr>
        <w:pStyle w:val="ListParagraph"/>
        <w:numPr>
          <w:ilvl w:val="0"/>
          <w:numId w:val="11"/>
        </w:numPr>
      </w:pPr>
      <w:r>
        <w:t xml:space="preserve">Implement necessary new technology, ideas to improve efficiency &amp; productivity – train/upskill workers </w:t>
      </w:r>
    </w:p>
    <w:p w14:paraId="08506603" w14:textId="77777777" w:rsidR="006A09BF" w:rsidRDefault="006A09BF" w:rsidP="006A09BF">
      <w:pPr>
        <w:pStyle w:val="ListParagraph"/>
        <w:numPr>
          <w:ilvl w:val="0"/>
          <w:numId w:val="11"/>
        </w:numPr>
      </w:pPr>
      <w:r>
        <w:t>Stay aware of current trends &amp; developments – ties in with customer confidence</w:t>
      </w:r>
    </w:p>
    <w:p w14:paraId="0F66419B" w14:textId="77777777" w:rsidR="006A09BF" w:rsidRDefault="006A09BF" w:rsidP="006A09BF">
      <w:pPr>
        <w:pStyle w:val="ListParagraph"/>
        <w:numPr>
          <w:ilvl w:val="0"/>
          <w:numId w:val="11"/>
        </w:numPr>
      </w:pPr>
      <w:r>
        <w:t>Committed leadership</w:t>
      </w:r>
    </w:p>
    <w:p w14:paraId="60EF99D8" w14:textId="77777777" w:rsidR="006A09BF" w:rsidRDefault="006A09BF" w:rsidP="006A09BF">
      <w:pPr>
        <w:pStyle w:val="ListParagraph"/>
        <w:numPr>
          <w:ilvl w:val="0"/>
          <w:numId w:val="11"/>
        </w:numPr>
      </w:pPr>
      <w:r>
        <w:t>Constant communication to employees so they understand/aware of what’s happening, feel part of the change and valued – improve their commitment &amp; motivation</w:t>
      </w:r>
    </w:p>
    <w:p w14:paraId="62EDD8B2" w14:textId="77777777" w:rsidR="006A09BF" w:rsidRDefault="006A09BF" w:rsidP="006A09BF">
      <w:pPr>
        <w:pStyle w:val="ListParagraph"/>
        <w:numPr>
          <w:ilvl w:val="0"/>
          <w:numId w:val="11"/>
        </w:numPr>
      </w:pPr>
      <w:r>
        <w:t>Increases productivity, efficiency, profit</w:t>
      </w:r>
    </w:p>
    <w:p w14:paraId="599F0DB6" w14:textId="77777777" w:rsidR="006A09BF" w:rsidRDefault="006A09BF" w:rsidP="006A09BF">
      <w:pPr>
        <w:ind w:left="360"/>
        <w:jc w:val="right"/>
        <w:rPr>
          <w:b/>
          <w:color w:val="00B050"/>
          <w:sz w:val="32"/>
          <w:szCs w:val="32"/>
        </w:rPr>
      </w:pPr>
      <w:r>
        <w:rPr>
          <w:b/>
          <w:color w:val="00B050"/>
          <w:sz w:val="32"/>
          <w:szCs w:val="32"/>
        </w:rPr>
        <w:t>The contribution of a culture of continuous improvement to competitiveness of a business in the global market place</w:t>
      </w:r>
    </w:p>
    <w:p w14:paraId="45DDF248" w14:textId="77777777" w:rsidR="006A09BF" w:rsidRDefault="006A09BF" w:rsidP="006A09BF">
      <w:pPr>
        <w:pStyle w:val="ListParagraph"/>
        <w:numPr>
          <w:ilvl w:val="0"/>
          <w:numId w:val="16"/>
        </w:numPr>
      </w:pPr>
      <w:r>
        <w:t>Efficiency &amp; productivity</w:t>
      </w:r>
    </w:p>
    <w:p w14:paraId="6EA494F6" w14:textId="77777777" w:rsidR="006A09BF" w:rsidRDefault="006A09BF" w:rsidP="006A09BF">
      <w:pPr>
        <w:pStyle w:val="ListParagraph"/>
        <w:numPr>
          <w:ilvl w:val="0"/>
          <w:numId w:val="16"/>
        </w:numPr>
      </w:pPr>
      <w:r>
        <w:t>Renewal &amp; relevancy</w:t>
      </w:r>
    </w:p>
    <w:p w14:paraId="3AF39548" w14:textId="77777777" w:rsidR="006A09BF" w:rsidRDefault="006A09BF" w:rsidP="006A09BF">
      <w:pPr>
        <w:pStyle w:val="ListParagraph"/>
        <w:numPr>
          <w:ilvl w:val="0"/>
          <w:numId w:val="16"/>
        </w:numPr>
      </w:pPr>
      <w:r>
        <w:t>Maximise profit</w:t>
      </w:r>
    </w:p>
    <w:p w14:paraId="2DB2C4FF" w14:textId="77777777" w:rsidR="006A09BF" w:rsidRDefault="006A09BF" w:rsidP="006A09BF">
      <w:pPr>
        <w:pStyle w:val="ListParagraph"/>
        <w:numPr>
          <w:ilvl w:val="0"/>
          <w:numId w:val="16"/>
        </w:numPr>
      </w:pPr>
      <w:r>
        <w:t xml:space="preserve">Sustainability </w:t>
      </w:r>
    </w:p>
    <w:p w14:paraId="3E3C3C4F" w14:textId="77777777" w:rsidR="006A09BF" w:rsidRPr="004A2C71" w:rsidRDefault="006A09BF" w:rsidP="00B36A98">
      <w:pPr>
        <w:ind w:left="360"/>
        <w:jc w:val="right"/>
        <w:rPr>
          <w:b/>
          <w:color w:val="00B050"/>
          <w:sz w:val="32"/>
          <w:szCs w:val="32"/>
        </w:rPr>
      </w:pPr>
      <w:r>
        <w:rPr>
          <w:b/>
          <w:color w:val="00B050"/>
          <w:sz w:val="32"/>
          <w:szCs w:val="32"/>
        </w:rPr>
        <w:t xml:space="preserve">The impact of </w:t>
      </w:r>
      <w:proofErr w:type="spellStart"/>
      <w:r>
        <w:rPr>
          <w:b/>
          <w:color w:val="00B050"/>
          <w:sz w:val="32"/>
          <w:szCs w:val="32"/>
        </w:rPr>
        <w:t>organisational</w:t>
      </w:r>
      <w:proofErr w:type="spellEnd"/>
      <w:r>
        <w:rPr>
          <w:b/>
          <w:color w:val="00B050"/>
          <w:sz w:val="32"/>
          <w:szCs w:val="32"/>
        </w:rPr>
        <w:t xml:space="preserve"> restructuring on the human, physical &amp; financial resources of a business</w:t>
      </w:r>
    </w:p>
    <w:p w14:paraId="27E27C17" w14:textId="77777777" w:rsidR="006A09BF" w:rsidRDefault="006A09BF" w:rsidP="006A09BF">
      <w:r>
        <w:rPr>
          <w:b/>
        </w:rPr>
        <w:t xml:space="preserve">Restructuring </w:t>
      </w:r>
      <w:r>
        <w:t xml:space="preserve">act or </w:t>
      </w:r>
      <w:proofErr w:type="spellStart"/>
      <w:r>
        <w:t>reorganising</w:t>
      </w:r>
      <w:proofErr w:type="spellEnd"/>
      <w:r>
        <w:t xml:space="preserve"> legal, ownership, operational or other structures of a business </w:t>
      </w:r>
      <w:proofErr w:type="gramStart"/>
      <w:r>
        <w:t>for the purpose of</w:t>
      </w:r>
      <w:proofErr w:type="gramEnd"/>
      <w:r>
        <w:t xml:space="preserve"> increasing its profitability or improving its </w:t>
      </w:r>
      <w:proofErr w:type="spellStart"/>
      <w:r>
        <w:t>organisation</w:t>
      </w:r>
      <w:proofErr w:type="spellEnd"/>
      <w:r>
        <w:t xml:space="preserve"> to suit its present needs. </w:t>
      </w:r>
    </w:p>
    <w:p w14:paraId="36BF4C95" w14:textId="77777777" w:rsidR="006A09BF" w:rsidRDefault="006A09BF" w:rsidP="006A09BF">
      <w:r w:rsidRPr="00CC7BB4">
        <w:rPr>
          <w:b/>
        </w:rPr>
        <w:t>Examples</w:t>
      </w:r>
      <w:r>
        <w:t xml:space="preserve"> of restructuring – relocation, offshoring, outsourcing, bankruptcy, merger/acquisition, expansion, downsizing</w:t>
      </w:r>
    </w:p>
    <w:p w14:paraId="63E9BBE1" w14:textId="77777777" w:rsidR="006A09BF" w:rsidRDefault="006A09BF" w:rsidP="006A09BF">
      <w:pPr>
        <w:rPr>
          <w:color w:val="2E74B5" w:themeColor="accent5" w:themeShade="BF"/>
        </w:rPr>
      </w:pPr>
    </w:p>
    <w:p w14:paraId="18D99915" w14:textId="77777777" w:rsidR="006A09BF" w:rsidRDefault="006A09BF" w:rsidP="006A09BF">
      <w:r w:rsidRPr="00AA09DF">
        <w:rPr>
          <w:color w:val="2E74B5" w:themeColor="accent5" w:themeShade="BF"/>
        </w:rPr>
        <w:t>Human resources</w:t>
      </w:r>
      <w:r>
        <w:t xml:space="preserve"> – the people involved in running &amp; operating an </w:t>
      </w:r>
      <w:proofErr w:type="spellStart"/>
      <w:r>
        <w:t>organisation</w:t>
      </w:r>
      <w:proofErr w:type="spellEnd"/>
    </w:p>
    <w:p w14:paraId="6ED27525" w14:textId="77777777" w:rsidR="006A09BF" w:rsidRDefault="006A09BF" w:rsidP="006A09BF">
      <w:r>
        <w:t xml:space="preserve">Positive impacts </w:t>
      </w:r>
    </w:p>
    <w:p w14:paraId="1AE50754" w14:textId="77777777" w:rsidR="006A09BF" w:rsidRDefault="006A09BF" w:rsidP="006A09BF">
      <w:pPr>
        <w:pStyle w:val="ListParagraph"/>
        <w:numPr>
          <w:ilvl w:val="0"/>
          <w:numId w:val="17"/>
        </w:numPr>
      </w:pPr>
      <w:r>
        <w:t>Increase efficiency &amp; productivity of workforce</w:t>
      </w:r>
    </w:p>
    <w:p w14:paraId="5F56D0CB" w14:textId="77777777" w:rsidR="006A09BF" w:rsidRDefault="006A09BF" w:rsidP="006A09BF">
      <w:pPr>
        <w:pStyle w:val="ListParagraph"/>
        <w:numPr>
          <w:ilvl w:val="0"/>
          <w:numId w:val="17"/>
        </w:numPr>
      </w:pPr>
      <w:r>
        <w:t>Improved job security for those who remain as company more sustainable</w:t>
      </w:r>
    </w:p>
    <w:p w14:paraId="2094ED31" w14:textId="77777777" w:rsidR="006A09BF" w:rsidRDefault="006A09BF" w:rsidP="006A09BF">
      <w:pPr>
        <w:pStyle w:val="ListParagraph"/>
        <w:numPr>
          <w:ilvl w:val="0"/>
          <w:numId w:val="17"/>
        </w:numPr>
      </w:pPr>
      <w:r>
        <w:t>New job roles – more opportunity for training, innovation, career development</w:t>
      </w:r>
    </w:p>
    <w:p w14:paraId="0C5C246E" w14:textId="77777777" w:rsidR="006A09BF" w:rsidRDefault="006A09BF" w:rsidP="006A09BF">
      <w:pPr>
        <w:pStyle w:val="ListParagraph"/>
        <w:numPr>
          <w:ilvl w:val="0"/>
          <w:numId w:val="17"/>
        </w:numPr>
      </w:pPr>
      <w:r>
        <w:t>Improved worker wellbeing, work engagement</w:t>
      </w:r>
    </w:p>
    <w:p w14:paraId="45EE4935" w14:textId="77777777" w:rsidR="006A09BF" w:rsidRDefault="006A09BF" w:rsidP="006A09BF">
      <w:pPr>
        <w:pStyle w:val="ListParagraph"/>
        <w:numPr>
          <w:ilvl w:val="0"/>
          <w:numId w:val="17"/>
        </w:numPr>
      </w:pPr>
      <w:r>
        <w:t>Higher job satisfaction if new role</w:t>
      </w:r>
    </w:p>
    <w:p w14:paraId="617B4766" w14:textId="77777777" w:rsidR="006A09BF" w:rsidRDefault="006A09BF" w:rsidP="006A09BF">
      <w:r>
        <w:t>Negative impacts</w:t>
      </w:r>
    </w:p>
    <w:p w14:paraId="516F0964" w14:textId="77777777" w:rsidR="006A09BF" w:rsidRDefault="006A09BF" w:rsidP="006A09BF">
      <w:pPr>
        <w:pStyle w:val="ListParagraph"/>
        <w:numPr>
          <w:ilvl w:val="0"/>
          <w:numId w:val="18"/>
        </w:numPr>
      </w:pPr>
      <w:r>
        <w:t>Survivor syndrome</w:t>
      </w:r>
    </w:p>
    <w:p w14:paraId="2BC82C67" w14:textId="77777777" w:rsidR="006A09BF" w:rsidRDefault="006A09BF" w:rsidP="006A09BF">
      <w:pPr>
        <w:pStyle w:val="ListParagraph"/>
        <w:numPr>
          <w:ilvl w:val="0"/>
          <w:numId w:val="18"/>
        </w:numPr>
      </w:pPr>
      <w:r>
        <w:t>Loss organisational knowledge</w:t>
      </w:r>
    </w:p>
    <w:p w14:paraId="395C348C" w14:textId="77777777" w:rsidR="006A09BF" w:rsidRDefault="006A09BF" w:rsidP="006A09BF"/>
    <w:p w14:paraId="2158C37E" w14:textId="77777777" w:rsidR="006A09BF" w:rsidRDefault="006A09BF" w:rsidP="006A09BF">
      <w:r w:rsidRPr="00AA09DF">
        <w:rPr>
          <w:color w:val="2E74B5" w:themeColor="accent5" w:themeShade="BF"/>
        </w:rPr>
        <w:t>Physical resources</w:t>
      </w:r>
      <w:r>
        <w:t xml:space="preserve"> – anything needed to carry out daily operational activities – includes facilities, plant &amp; equipment, consumables</w:t>
      </w:r>
    </w:p>
    <w:p w14:paraId="65506A13" w14:textId="77777777" w:rsidR="006A09BF" w:rsidRDefault="006A09BF" w:rsidP="006A09BF">
      <w:r>
        <w:t xml:space="preserve">Should assess regularly to ensure in top functioning condition to maintain efficiency &amp; meeting current demand. Ties in with the culture of continuous improvement. </w:t>
      </w:r>
    </w:p>
    <w:p w14:paraId="590248AC" w14:textId="77777777" w:rsidR="006A09BF" w:rsidRDefault="006A09BF" w:rsidP="006A09BF">
      <w:r>
        <w:t>Staying up to date with current trends, standards &amp; practices links with culture continuous improvement &amp; global competitiveness.</w:t>
      </w:r>
    </w:p>
    <w:p w14:paraId="47AACC4B" w14:textId="77777777" w:rsidR="006A09BF" w:rsidRDefault="006A09BF" w:rsidP="006A09BF">
      <w:r>
        <w:t xml:space="preserve">Regular maintenance &amp; improved physical resources result in efficiency and directly tie to sustainable performance of the business. A business can be more resilient over time –withstand global shocks provided they have healthy economic, social &amp; environmental systems that are flexible &amp; adaptable. </w:t>
      </w:r>
    </w:p>
    <w:p w14:paraId="7E6C42F7" w14:textId="77777777" w:rsidR="006A09BF" w:rsidRDefault="006A09BF" w:rsidP="006A09BF"/>
    <w:p w14:paraId="1A520940" w14:textId="77777777" w:rsidR="006A09BF" w:rsidRDefault="006A09BF" w:rsidP="006A09BF">
      <w:r>
        <w:t>Positive impacts</w:t>
      </w:r>
    </w:p>
    <w:p w14:paraId="5839981E" w14:textId="77777777" w:rsidR="006A09BF" w:rsidRDefault="006A09BF" w:rsidP="006A09BF">
      <w:pPr>
        <w:pStyle w:val="ListParagraph"/>
        <w:numPr>
          <w:ilvl w:val="0"/>
          <w:numId w:val="19"/>
        </w:numPr>
      </w:pPr>
      <w:r>
        <w:t>Increase or upgraded equipment – more efficient/productive, change from labour intensive to capital intensive manufacturing.</w:t>
      </w:r>
    </w:p>
    <w:p w14:paraId="348D95C2" w14:textId="77777777" w:rsidR="006A09BF" w:rsidRDefault="006A09BF" w:rsidP="006A09BF">
      <w:pPr>
        <w:pStyle w:val="ListParagraph"/>
        <w:numPr>
          <w:ilvl w:val="0"/>
          <w:numId w:val="19"/>
        </w:numPr>
      </w:pPr>
      <w:r>
        <w:t>Better location</w:t>
      </w:r>
    </w:p>
    <w:p w14:paraId="36B70BAB" w14:textId="77777777" w:rsidR="006A09BF" w:rsidRDefault="006A09BF" w:rsidP="006A09BF">
      <w:pPr>
        <w:pStyle w:val="ListParagraph"/>
        <w:numPr>
          <w:ilvl w:val="0"/>
          <w:numId w:val="19"/>
        </w:numPr>
      </w:pPr>
      <w:r>
        <w:t>Less physical resources to manage</w:t>
      </w:r>
    </w:p>
    <w:p w14:paraId="274770F2" w14:textId="77777777" w:rsidR="006A09BF" w:rsidRDefault="006A09BF" w:rsidP="006A09BF">
      <w:pPr>
        <w:pStyle w:val="ListParagraph"/>
        <w:numPr>
          <w:ilvl w:val="0"/>
          <w:numId w:val="19"/>
        </w:numPr>
      </w:pPr>
      <w:r>
        <w:t>Legal compliance – regarding physical access, environmental standards &amp; regulations, energy efficiency, safety, security, aesthetics (fines, imprisonment for not meeting)</w:t>
      </w:r>
    </w:p>
    <w:p w14:paraId="7AC4B4E0" w14:textId="77777777" w:rsidR="006A09BF" w:rsidRDefault="006A09BF" w:rsidP="006A09BF">
      <w:pPr>
        <w:pStyle w:val="ListParagraph"/>
        <w:numPr>
          <w:ilvl w:val="0"/>
          <w:numId w:val="19"/>
        </w:numPr>
      </w:pPr>
      <w:r>
        <w:t>Improved efficiency &amp; productivity</w:t>
      </w:r>
    </w:p>
    <w:p w14:paraId="675BE1B8" w14:textId="77777777" w:rsidR="006A09BF" w:rsidRDefault="006A09BF" w:rsidP="006A09BF">
      <w:pPr>
        <w:pStyle w:val="ListParagraph"/>
        <w:numPr>
          <w:ilvl w:val="0"/>
          <w:numId w:val="19"/>
        </w:numPr>
      </w:pPr>
      <w:r>
        <w:t>Room for expansion</w:t>
      </w:r>
    </w:p>
    <w:p w14:paraId="4AEF42DC" w14:textId="77777777" w:rsidR="006A09BF" w:rsidRDefault="006A09BF" w:rsidP="006A09BF">
      <w:r>
        <w:t>Negative impacts</w:t>
      </w:r>
    </w:p>
    <w:p w14:paraId="57E4C4CB" w14:textId="77777777" w:rsidR="006A09BF" w:rsidRDefault="006A09BF" w:rsidP="006A09BF">
      <w:pPr>
        <w:pStyle w:val="ListParagraph"/>
        <w:numPr>
          <w:ilvl w:val="0"/>
          <w:numId w:val="20"/>
        </w:numPr>
      </w:pPr>
      <w:r>
        <w:t>Change of consumables</w:t>
      </w:r>
    </w:p>
    <w:p w14:paraId="7E5E7589" w14:textId="77777777" w:rsidR="006A09BF" w:rsidRDefault="006A09BF" w:rsidP="006A09BF">
      <w:pPr>
        <w:pStyle w:val="ListParagraph"/>
        <w:numPr>
          <w:ilvl w:val="0"/>
          <w:numId w:val="20"/>
        </w:numPr>
      </w:pPr>
      <w:r>
        <w:t>Costs</w:t>
      </w:r>
    </w:p>
    <w:p w14:paraId="08D00827" w14:textId="77777777" w:rsidR="006A09BF" w:rsidRDefault="006A09BF" w:rsidP="006A09BF">
      <w:pPr>
        <w:pStyle w:val="ListParagraph"/>
        <w:numPr>
          <w:ilvl w:val="0"/>
          <w:numId w:val="20"/>
        </w:numPr>
      </w:pPr>
      <w:r>
        <w:t>Lost time</w:t>
      </w:r>
    </w:p>
    <w:p w14:paraId="2FD56B8E" w14:textId="77777777" w:rsidR="006A09BF" w:rsidRDefault="006A09BF" w:rsidP="006A09BF">
      <w:pPr>
        <w:pStyle w:val="ListParagraph"/>
        <w:numPr>
          <w:ilvl w:val="0"/>
          <w:numId w:val="20"/>
        </w:numPr>
      </w:pPr>
      <w:r>
        <w:t>Compatibility issues</w:t>
      </w:r>
    </w:p>
    <w:p w14:paraId="298BE095" w14:textId="77777777" w:rsidR="006A09BF" w:rsidRDefault="006A09BF" w:rsidP="006A09BF">
      <w:pPr>
        <w:pStyle w:val="ListParagraph"/>
        <w:numPr>
          <w:ilvl w:val="0"/>
          <w:numId w:val="20"/>
        </w:numPr>
      </w:pPr>
      <w:r>
        <w:t>Poor location</w:t>
      </w:r>
    </w:p>
    <w:p w14:paraId="76337E3B" w14:textId="77777777" w:rsidR="006A09BF" w:rsidRPr="00AA09DF" w:rsidRDefault="006A09BF" w:rsidP="006A09BF">
      <w:pPr>
        <w:pStyle w:val="ListParagraph"/>
        <w:numPr>
          <w:ilvl w:val="0"/>
          <w:numId w:val="20"/>
        </w:numPr>
      </w:pPr>
      <w:r>
        <w:t>Quality &amp; productivity issues</w:t>
      </w:r>
    </w:p>
    <w:p w14:paraId="307E8FED" w14:textId="77777777" w:rsidR="006A09BF" w:rsidRDefault="006A09BF" w:rsidP="006A09BF"/>
    <w:p w14:paraId="02643F8F" w14:textId="77777777" w:rsidR="006A09BF" w:rsidRDefault="006A09BF" w:rsidP="006A09BF">
      <w:r w:rsidRPr="007E385E">
        <w:rPr>
          <w:color w:val="2E74B5" w:themeColor="accent5" w:themeShade="BF"/>
        </w:rPr>
        <w:t>Financial resources</w:t>
      </w:r>
      <w:r>
        <w:t xml:space="preserve"> – money available to an </w:t>
      </w:r>
      <w:proofErr w:type="spellStart"/>
      <w:r>
        <w:t>organisation</w:t>
      </w:r>
      <w:proofErr w:type="spellEnd"/>
      <w:r>
        <w:t xml:space="preserve"> (managed via a budget that records all expected revenue &amp; expenditure for a financial year, including contingency funds)</w:t>
      </w:r>
    </w:p>
    <w:p w14:paraId="5AE6F6DD" w14:textId="77777777" w:rsidR="006A09BF" w:rsidRDefault="006A09BF" w:rsidP="006A09BF">
      <w:r>
        <w:t>Positive impacts</w:t>
      </w:r>
    </w:p>
    <w:p w14:paraId="699952AD" w14:textId="77777777" w:rsidR="006A09BF" w:rsidRDefault="006A09BF" w:rsidP="006A09BF">
      <w:pPr>
        <w:pStyle w:val="ListParagraph"/>
        <w:numPr>
          <w:ilvl w:val="0"/>
          <w:numId w:val="21"/>
        </w:numPr>
      </w:pPr>
      <w:r>
        <w:t>Potential savings in staff, running costs</w:t>
      </w:r>
    </w:p>
    <w:p w14:paraId="3A05B840" w14:textId="77777777" w:rsidR="006A09BF" w:rsidRDefault="006A09BF" w:rsidP="006A09BF">
      <w:pPr>
        <w:pStyle w:val="ListParagraph"/>
        <w:numPr>
          <w:ilvl w:val="0"/>
          <w:numId w:val="21"/>
        </w:numPr>
      </w:pPr>
      <w:r>
        <w:t>Lease rather than purchase expensive equipment</w:t>
      </w:r>
    </w:p>
    <w:p w14:paraId="087A3D54" w14:textId="77777777" w:rsidR="006A09BF" w:rsidRDefault="006A09BF" w:rsidP="006A09BF">
      <w:pPr>
        <w:pStyle w:val="ListParagraph"/>
        <w:numPr>
          <w:ilvl w:val="0"/>
          <w:numId w:val="21"/>
        </w:numPr>
      </w:pPr>
      <w:r>
        <w:t>Outsourcing</w:t>
      </w:r>
    </w:p>
    <w:p w14:paraId="548F7D55" w14:textId="77777777" w:rsidR="006A09BF" w:rsidRDefault="006A09BF" w:rsidP="006A09BF">
      <w:pPr>
        <w:pStyle w:val="ListParagraph"/>
        <w:numPr>
          <w:ilvl w:val="0"/>
          <w:numId w:val="21"/>
        </w:numPr>
      </w:pPr>
      <w:r>
        <w:t>Economies of scale</w:t>
      </w:r>
    </w:p>
    <w:p w14:paraId="1FC7FA1A" w14:textId="77777777" w:rsidR="006A09BF" w:rsidRDefault="006A09BF" w:rsidP="006A09BF">
      <w:pPr>
        <w:pStyle w:val="ListParagraph"/>
        <w:numPr>
          <w:ilvl w:val="0"/>
          <w:numId w:val="21"/>
        </w:numPr>
      </w:pPr>
      <w:r>
        <w:t>Smaller, cheaper premises</w:t>
      </w:r>
    </w:p>
    <w:p w14:paraId="55D27137" w14:textId="77777777" w:rsidR="006A09BF" w:rsidRDefault="006A09BF" w:rsidP="006A09BF">
      <w:r>
        <w:t>Negative impacts</w:t>
      </w:r>
    </w:p>
    <w:p w14:paraId="054E268C" w14:textId="77777777" w:rsidR="006A09BF" w:rsidRDefault="006A09BF" w:rsidP="006A09BF">
      <w:pPr>
        <w:pStyle w:val="ListParagraph"/>
        <w:numPr>
          <w:ilvl w:val="0"/>
          <w:numId w:val="22"/>
        </w:numPr>
      </w:pPr>
      <w:r>
        <w:t>Initial high costs in purchasing, installing new equipment</w:t>
      </w:r>
    </w:p>
    <w:p w14:paraId="22297AFD" w14:textId="77777777" w:rsidR="006A09BF" w:rsidRDefault="006A09BF" w:rsidP="006A09BF">
      <w:pPr>
        <w:pStyle w:val="ListParagraph"/>
        <w:numPr>
          <w:ilvl w:val="0"/>
          <w:numId w:val="22"/>
        </w:numPr>
      </w:pPr>
      <w:r>
        <w:t>Redundancy payments</w:t>
      </w:r>
    </w:p>
    <w:p w14:paraId="2C60033E" w14:textId="77777777" w:rsidR="006A09BF" w:rsidRDefault="006A09BF" w:rsidP="006A09BF">
      <w:pPr>
        <w:pStyle w:val="ListParagraph"/>
        <w:numPr>
          <w:ilvl w:val="0"/>
          <w:numId w:val="22"/>
        </w:numPr>
      </w:pPr>
      <w:r>
        <w:t>Retraining costs</w:t>
      </w:r>
    </w:p>
    <w:p w14:paraId="7A69385D" w14:textId="77777777" w:rsidR="006A09BF" w:rsidRDefault="006A09BF" w:rsidP="006A09BF">
      <w:pPr>
        <w:pStyle w:val="ListParagraph"/>
        <w:numPr>
          <w:ilvl w:val="0"/>
          <w:numId w:val="22"/>
        </w:numPr>
      </w:pPr>
      <w:r>
        <w:t>Relocation costs</w:t>
      </w:r>
    </w:p>
    <w:p w14:paraId="31A435A2" w14:textId="5A4993FC" w:rsidR="006A09BF" w:rsidRDefault="00D07C54" w:rsidP="006A09BF">
      <w:r>
        <w:rPr>
          <w:noProof/>
        </w:rPr>
        <mc:AlternateContent>
          <mc:Choice Requires="wps">
            <w:drawing>
              <wp:anchor distT="0" distB="0" distL="114300" distR="114300" simplePos="0" relativeHeight="251668480" behindDoc="0" locked="0" layoutInCell="1" allowOverlap="1" wp14:anchorId="48256C35" wp14:editId="1EBBABB6">
                <wp:simplePos x="0" y="0"/>
                <wp:positionH relativeFrom="column">
                  <wp:posOffset>3975735</wp:posOffset>
                </wp:positionH>
                <wp:positionV relativeFrom="paragraph">
                  <wp:posOffset>2628900</wp:posOffset>
                </wp:positionV>
                <wp:extent cx="2895600" cy="3774440"/>
                <wp:effectExtent l="0" t="0" r="25400" b="35560"/>
                <wp:wrapTight wrapText="bothSides">
                  <wp:wrapPolygon edited="0">
                    <wp:start x="0" y="0"/>
                    <wp:lineTo x="0" y="21658"/>
                    <wp:lineTo x="21600" y="21658"/>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895600" cy="3774440"/>
                        </a:xfrm>
                        <a:prstGeom prst="rect">
                          <a:avLst/>
                        </a:prstGeom>
                        <a:noFill/>
                        <a:ln w="9525">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CC0D37B" w14:textId="77777777" w:rsidR="00D07C54" w:rsidRPr="00D07C54" w:rsidRDefault="00D07C54" w:rsidP="00D07C54">
                            <w:pPr>
                              <w:rPr>
                                <w:lang w:val="en-AU"/>
                              </w:rPr>
                            </w:pPr>
                            <w:r>
                              <w:rPr>
                                <w:lang w:val="en-AU"/>
                              </w:rPr>
                              <w:t>Advantages of ethnic &amp; cultural diversity in the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6C35" id="Text Box 6" o:spid="_x0000_s1028" type="#_x0000_t202" style="position:absolute;margin-left:313.05pt;margin-top:207pt;width:228pt;height:29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" filled="f" strokecolor="#2e74b5 [2408]">
                <v:textbox>
                  <w:txbxContent>
                    <w:p w14:paraId="5CC0D37B" w14:textId="77777777" w:rsidR="00D07C54" w:rsidRPr="00D07C54" w:rsidRDefault="00D07C54" w:rsidP="00D07C54">
                      <w:pPr>
                        <w:rPr>
                          <w:lang w:val="en-AU"/>
                        </w:rPr>
                      </w:pPr>
                      <w:r>
                        <w:rPr>
                          <w:lang w:val="en-AU"/>
                        </w:rPr>
                        <w:t>Advantages of ethnic &amp; cultural diversity in the workplace</w:t>
                      </w:r>
                    </w:p>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14:anchorId="2EC9372F" wp14:editId="76285F87">
                <wp:simplePos x="0" y="0"/>
                <wp:positionH relativeFrom="column">
                  <wp:posOffset>3441700</wp:posOffset>
                </wp:positionH>
                <wp:positionV relativeFrom="paragraph">
                  <wp:posOffset>342900</wp:posOffset>
                </wp:positionV>
                <wp:extent cx="3429635" cy="2057400"/>
                <wp:effectExtent l="0" t="0" r="24765" b="25400"/>
                <wp:wrapTight wrapText="bothSides">
                  <wp:wrapPolygon edited="0">
                    <wp:start x="0" y="0"/>
                    <wp:lineTo x="0" y="21600"/>
                    <wp:lineTo x="21596" y="21600"/>
                    <wp:lineTo x="2159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429635" cy="2057400"/>
                        </a:xfrm>
                        <a:prstGeom prst="rect">
                          <a:avLst/>
                        </a:prstGeom>
                        <a:noFill/>
                        <a:ln w="9525">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AA1E814" w14:textId="77777777" w:rsidR="00D07C54" w:rsidRPr="00D07C54" w:rsidRDefault="00D07C54" w:rsidP="00D07C54">
                            <w:pPr>
                              <w:rPr>
                                <w:lang w:val="en-AU"/>
                              </w:rPr>
                            </w:pPr>
                            <w:r>
                              <w:rPr>
                                <w:lang w:val="en-AU"/>
                              </w:rPr>
                              <w:t>Ethnic &amp; cultural diversity includes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C9372F" id="Text Box 4" o:spid="_x0000_s1029" type="#_x0000_t202" style="position:absolute;margin-left:271pt;margin-top:27pt;width:270.05pt;height:16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" filled="f" strokecolor="#2e74b5 [2408]">
                <v:textbox>
                  <w:txbxContent>
                    <w:p w14:paraId="3AA1E814" w14:textId="77777777" w:rsidR="00D07C54" w:rsidRPr="00D07C54" w:rsidRDefault="00D07C54" w:rsidP="00D07C54">
                      <w:pPr>
                        <w:rPr>
                          <w:lang w:val="en-AU"/>
                        </w:rPr>
                      </w:pPr>
                      <w:r>
                        <w:rPr>
                          <w:lang w:val="en-AU"/>
                        </w:rPr>
                        <w:t>Ethnic &amp; cultural diversity includes</w:t>
                      </w:r>
                    </w:p>
                  </w:txbxContent>
                </v:textbox>
                <w10:wrap type="tight"/>
              </v:shape>
            </w:pict>
          </mc:Fallback>
        </mc:AlternateContent>
      </w:r>
      <w:r>
        <w:t>Review</w:t>
      </w:r>
    </w:p>
    <w:p w14:paraId="09607E67" w14:textId="4F8EDDF5" w:rsidR="00D07C54" w:rsidRDefault="001739AD" w:rsidP="006A09BF">
      <w:r>
        <w:rPr>
          <w:noProof/>
        </w:rPr>
        <mc:AlternateContent>
          <mc:Choice Requires="wps">
            <w:drawing>
              <wp:anchor distT="0" distB="0" distL="114300" distR="114300" simplePos="0" relativeHeight="251674624" behindDoc="0" locked="0" layoutInCell="1" allowOverlap="1" wp14:anchorId="139B9623" wp14:editId="29BDD255">
                <wp:simplePos x="0" y="0"/>
                <wp:positionH relativeFrom="column">
                  <wp:posOffset>4121785</wp:posOffset>
                </wp:positionH>
                <wp:positionV relativeFrom="paragraph">
                  <wp:posOffset>6640830</wp:posOffset>
                </wp:positionV>
                <wp:extent cx="2632075" cy="2821940"/>
                <wp:effectExtent l="0" t="0" r="34925" b="22860"/>
                <wp:wrapTight wrapText="bothSides">
                  <wp:wrapPolygon edited="0">
                    <wp:start x="0" y="0"/>
                    <wp:lineTo x="0" y="21581"/>
                    <wp:lineTo x="21678" y="21581"/>
                    <wp:lineTo x="21678"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632075" cy="2821940"/>
                        </a:xfrm>
                        <a:prstGeom prst="rect">
                          <a:avLst/>
                        </a:prstGeom>
                        <a:noFill/>
                        <a:ln w="9525">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22FC8C8" w14:textId="77777777" w:rsidR="00D07C54" w:rsidRPr="00D07C54" w:rsidRDefault="00D07C54" w:rsidP="00D07C54">
                            <w:pPr>
                              <w:rPr>
                                <w:lang w:val="en-AU"/>
                              </w:rPr>
                            </w:pPr>
                            <w:r>
                              <w:rPr>
                                <w:lang w:val="en-AU"/>
                              </w:rPr>
                              <w:t>Key differences between generations exist in the areas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B9623" id="Text Box 9" o:spid="_x0000_s1030" type="#_x0000_t202" style="position:absolute;margin-left:324.55pt;margin-top:522.9pt;width:207.25pt;height:2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" filled="f" strokecolor="#2e74b5 [2408]">
                <v:textbox>
                  <w:txbxContent>
                    <w:p w14:paraId="322FC8C8" w14:textId="77777777" w:rsidR="00D07C54" w:rsidRPr="00D07C54" w:rsidRDefault="00D07C54" w:rsidP="00D07C54">
                      <w:pPr>
                        <w:rPr>
                          <w:lang w:val="en-AU"/>
                        </w:rPr>
                      </w:pPr>
                      <w:r>
                        <w:rPr>
                          <w:lang w:val="en-AU"/>
                        </w:rPr>
                        <w:t>Key differences between generations exist in the areas of…</w:t>
                      </w:r>
                    </w:p>
                  </w:txbxContent>
                </v:textbox>
                <w10:wrap type="tight"/>
              </v:shape>
            </w:pict>
          </mc:Fallback>
        </mc:AlternateContent>
      </w:r>
      <w:r w:rsidR="00D07C54">
        <w:rPr>
          <w:noProof/>
        </w:rPr>
        <mc:AlternateContent>
          <mc:Choice Requires="wps">
            <w:drawing>
              <wp:anchor distT="0" distB="0" distL="114300" distR="114300" simplePos="0" relativeHeight="251672576" behindDoc="0" locked="0" layoutInCell="1" allowOverlap="1" wp14:anchorId="31AC540F" wp14:editId="731CD65A">
                <wp:simplePos x="0" y="0"/>
                <wp:positionH relativeFrom="column">
                  <wp:posOffset>12700</wp:posOffset>
                </wp:positionH>
                <wp:positionV relativeFrom="paragraph">
                  <wp:posOffset>6414770</wp:posOffset>
                </wp:positionV>
                <wp:extent cx="3658235" cy="2974340"/>
                <wp:effectExtent l="0" t="0" r="24765" b="22860"/>
                <wp:wrapTight wrapText="bothSides">
                  <wp:wrapPolygon edited="0">
                    <wp:start x="0" y="0"/>
                    <wp:lineTo x="0" y="21582"/>
                    <wp:lineTo x="21596" y="21582"/>
                    <wp:lineTo x="21596"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658235" cy="2974340"/>
                        </a:xfrm>
                        <a:prstGeom prst="rect">
                          <a:avLst/>
                        </a:prstGeom>
                        <a:noFill/>
                        <a:ln w="9525">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DDC21C" w14:textId="77777777" w:rsidR="00D07C54" w:rsidRPr="00D07C54" w:rsidRDefault="00D07C54" w:rsidP="00D07C54">
                            <w:pPr>
                              <w:rPr>
                                <w:lang w:val="en-AU"/>
                              </w:rPr>
                            </w:pPr>
                            <w:r>
                              <w:rPr>
                                <w:lang w:val="en-AU"/>
                              </w:rPr>
                              <w:t>The advantages of generational diversity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540F" id="Text Box 8" o:spid="_x0000_s1031" type="#_x0000_t202" style="position:absolute;margin-left:1pt;margin-top:505.1pt;width:288.05pt;height:2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" filled="f" strokecolor="#2e74b5 [2408]">
                <v:textbox>
                  <w:txbxContent>
                    <w:p w14:paraId="3BDDC21C" w14:textId="77777777" w:rsidR="00D07C54" w:rsidRPr="00D07C54" w:rsidRDefault="00D07C54" w:rsidP="00D07C54">
                      <w:pPr>
                        <w:rPr>
                          <w:lang w:val="en-AU"/>
                        </w:rPr>
                      </w:pPr>
                      <w:r>
                        <w:rPr>
                          <w:lang w:val="en-AU"/>
                        </w:rPr>
                        <w:t>The advantages of generational diversity include</w:t>
                      </w:r>
                    </w:p>
                  </w:txbxContent>
                </v:textbox>
                <w10:wrap type="tight"/>
              </v:shape>
            </w:pict>
          </mc:Fallback>
        </mc:AlternateContent>
      </w:r>
      <w:r w:rsidR="00D07C54">
        <w:rPr>
          <w:noProof/>
        </w:rPr>
        <mc:AlternateContent>
          <mc:Choice Requires="wps">
            <w:drawing>
              <wp:anchor distT="0" distB="0" distL="114300" distR="114300" simplePos="0" relativeHeight="251670528" behindDoc="0" locked="0" layoutInCell="1" allowOverlap="1" wp14:anchorId="5E447A6E" wp14:editId="4CEDEEE1">
                <wp:simplePos x="0" y="0"/>
                <wp:positionH relativeFrom="column">
                  <wp:posOffset>-63500</wp:posOffset>
                </wp:positionH>
                <wp:positionV relativeFrom="paragraph">
                  <wp:posOffset>4588510</wp:posOffset>
                </wp:positionV>
                <wp:extent cx="3810635" cy="1602740"/>
                <wp:effectExtent l="0" t="0" r="24765" b="22860"/>
                <wp:wrapTight wrapText="bothSides">
                  <wp:wrapPolygon edited="0">
                    <wp:start x="0" y="0"/>
                    <wp:lineTo x="0" y="21566"/>
                    <wp:lineTo x="21596" y="21566"/>
                    <wp:lineTo x="2159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810635" cy="1602740"/>
                        </a:xfrm>
                        <a:prstGeom prst="rect">
                          <a:avLst/>
                        </a:prstGeom>
                        <a:noFill/>
                        <a:ln w="9525">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EFC3728" w14:textId="77777777" w:rsidR="00D07C54" w:rsidRPr="00D07C54" w:rsidRDefault="00D07C54" w:rsidP="00D07C54">
                            <w:pPr>
                              <w:rPr>
                                <w:lang w:val="en-AU"/>
                              </w:rPr>
                            </w:pPr>
                            <w:r>
                              <w:rPr>
                                <w:lang w:val="en-AU"/>
                              </w:rPr>
                              <w:t>Generational diversity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47A6E" id="Text Box 7" o:spid="_x0000_s1032" type="#_x0000_t202" style="position:absolute;margin-left:-5pt;margin-top:361.3pt;width:300.05pt;height:1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" filled="f" strokecolor="#2e74b5 [2408]">
                <v:textbox>
                  <w:txbxContent>
                    <w:p w14:paraId="6EFC3728" w14:textId="77777777" w:rsidR="00D07C54" w:rsidRPr="00D07C54" w:rsidRDefault="00D07C54" w:rsidP="00D07C54">
                      <w:pPr>
                        <w:rPr>
                          <w:lang w:val="en-AU"/>
                        </w:rPr>
                      </w:pPr>
                      <w:r>
                        <w:rPr>
                          <w:lang w:val="en-AU"/>
                        </w:rPr>
                        <w:t>Generational diversity is</w:t>
                      </w:r>
                    </w:p>
                  </w:txbxContent>
                </v:textbox>
                <w10:wrap type="tight"/>
              </v:shape>
            </w:pict>
          </mc:Fallback>
        </mc:AlternateContent>
      </w:r>
      <w:r w:rsidR="00D07C54">
        <w:rPr>
          <w:noProof/>
        </w:rPr>
        <mc:AlternateContent>
          <mc:Choice Requires="wps">
            <w:drawing>
              <wp:anchor distT="0" distB="0" distL="114300" distR="114300" simplePos="0" relativeHeight="251666432" behindDoc="0" locked="0" layoutInCell="1" allowOverlap="1" wp14:anchorId="3F873832" wp14:editId="20D0D2BE">
                <wp:simplePos x="0" y="0"/>
                <wp:positionH relativeFrom="column">
                  <wp:posOffset>-62865</wp:posOffset>
                </wp:positionH>
                <wp:positionV relativeFrom="paragraph">
                  <wp:posOffset>2416810</wp:posOffset>
                </wp:positionV>
                <wp:extent cx="3810635" cy="2059940"/>
                <wp:effectExtent l="0" t="0" r="24765" b="22860"/>
                <wp:wrapTight wrapText="bothSides">
                  <wp:wrapPolygon edited="0">
                    <wp:start x="0" y="0"/>
                    <wp:lineTo x="0" y="21573"/>
                    <wp:lineTo x="21596" y="21573"/>
                    <wp:lineTo x="21596"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810635" cy="2059940"/>
                        </a:xfrm>
                        <a:prstGeom prst="rect">
                          <a:avLst/>
                        </a:prstGeom>
                        <a:noFill/>
                        <a:ln w="9525">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2548AD7" w14:textId="77777777" w:rsidR="00D07C54" w:rsidRPr="00D07C54" w:rsidRDefault="00D07C54" w:rsidP="00D07C54">
                            <w:pPr>
                              <w:rPr>
                                <w:lang w:val="en-AU"/>
                              </w:rPr>
                            </w:pPr>
                            <w:r>
                              <w:rPr>
                                <w:lang w:val="en-AU"/>
                              </w:rPr>
                              <w:t>Ways of accommodating ethnic &amp; cultural diversity in the workplace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73832" id="Text Box 5" o:spid="_x0000_s1033" type="#_x0000_t202" style="position:absolute;margin-left:-4.95pt;margin-top:190.3pt;width:300.05pt;height:16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" filled="f" strokecolor="#2e74b5 [2408]">
                <v:textbox>
                  <w:txbxContent>
                    <w:p w14:paraId="22548AD7" w14:textId="77777777" w:rsidR="00D07C54" w:rsidRPr="00D07C54" w:rsidRDefault="00D07C54" w:rsidP="00D07C54">
                      <w:pPr>
                        <w:rPr>
                          <w:lang w:val="en-AU"/>
                        </w:rPr>
                      </w:pPr>
                      <w:r>
                        <w:rPr>
                          <w:lang w:val="en-AU"/>
                        </w:rPr>
                        <w:t>Ways of accommodating ethnic &amp; cultural diversity in the workplace include</w:t>
                      </w:r>
                    </w:p>
                  </w:txbxContent>
                </v:textbox>
                <w10:wrap type="tight"/>
              </v:shape>
            </w:pict>
          </mc:Fallback>
        </mc:AlternateContent>
      </w:r>
      <w:r w:rsidR="00D07C54">
        <w:rPr>
          <w:noProof/>
        </w:rPr>
        <mc:AlternateContent>
          <mc:Choice Requires="wps">
            <w:drawing>
              <wp:anchor distT="0" distB="0" distL="114300" distR="114300" simplePos="0" relativeHeight="251662336" behindDoc="0" locked="0" layoutInCell="1" allowOverlap="1" wp14:anchorId="615C34F0" wp14:editId="5EF20EFE">
                <wp:simplePos x="0" y="0"/>
                <wp:positionH relativeFrom="column">
                  <wp:posOffset>-63500</wp:posOffset>
                </wp:positionH>
                <wp:positionV relativeFrom="paragraph">
                  <wp:posOffset>128270</wp:posOffset>
                </wp:positionV>
                <wp:extent cx="3353435" cy="2059940"/>
                <wp:effectExtent l="0" t="0" r="24765" b="22860"/>
                <wp:wrapTight wrapText="bothSides">
                  <wp:wrapPolygon edited="0">
                    <wp:start x="0" y="0"/>
                    <wp:lineTo x="0" y="21573"/>
                    <wp:lineTo x="21596" y="21573"/>
                    <wp:lineTo x="2159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353435" cy="2059940"/>
                        </a:xfrm>
                        <a:prstGeom prst="rect">
                          <a:avLst/>
                        </a:prstGeom>
                        <a:noFill/>
                        <a:ln w="190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EF9C0DA" w14:textId="77777777" w:rsidR="00D07C54" w:rsidRPr="00D07C54" w:rsidRDefault="00D07C54">
                            <w:pPr>
                              <w:rPr>
                                <w:lang w:val="en-AU"/>
                              </w:rPr>
                            </w:pPr>
                            <w:r>
                              <w:rPr>
                                <w:lang w:val="en-AU"/>
                              </w:rPr>
                              <w:t>Definition of 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34F0" id="Text Box 3" o:spid="_x0000_s1034" type="#_x0000_t202" style="position:absolute;margin-left:-5pt;margin-top:10.1pt;width:264.05pt;height:16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" filled="f" strokecolor="#2e74b5 [2408]" strokeweight="1.5pt">
                <v:textbox>
                  <w:txbxContent>
                    <w:p w14:paraId="7EF9C0DA" w14:textId="77777777" w:rsidR="00D07C54" w:rsidRPr="00D07C54" w:rsidRDefault="00D07C54">
                      <w:pPr>
                        <w:rPr>
                          <w:lang w:val="en-AU"/>
                        </w:rPr>
                      </w:pPr>
                      <w:r>
                        <w:rPr>
                          <w:lang w:val="en-AU"/>
                        </w:rPr>
                        <w:t>Definition of diversity</w:t>
                      </w:r>
                    </w:p>
                  </w:txbxContent>
                </v:textbox>
                <w10:wrap type="tight"/>
              </v:shape>
            </w:pict>
          </mc:Fallback>
        </mc:AlternateContent>
      </w:r>
    </w:p>
    <w:p w14:paraId="03AA466C" w14:textId="6B459BE9" w:rsidR="006A09BF" w:rsidRDefault="00F56756" w:rsidP="006A09BF">
      <w:r>
        <w:rPr>
          <w:noProof/>
        </w:rPr>
        <mc:AlternateContent>
          <mc:Choice Requires="wps">
            <w:drawing>
              <wp:anchor distT="0" distB="0" distL="114300" distR="114300" simplePos="0" relativeHeight="251695104" behindDoc="0" locked="0" layoutInCell="1" allowOverlap="1" wp14:anchorId="388915FA" wp14:editId="16A21654">
                <wp:simplePos x="0" y="0"/>
                <wp:positionH relativeFrom="column">
                  <wp:posOffset>3366135</wp:posOffset>
                </wp:positionH>
                <wp:positionV relativeFrom="paragraph">
                  <wp:posOffset>228600</wp:posOffset>
                </wp:positionV>
                <wp:extent cx="3503295" cy="3888740"/>
                <wp:effectExtent l="0" t="0" r="27305" b="22860"/>
                <wp:wrapTight wrapText="bothSides">
                  <wp:wrapPolygon edited="0">
                    <wp:start x="0" y="0"/>
                    <wp:lineTo x="0" y="21586"/>
                    <wp:lineTo x="21612" y="21586"/>
                    <wp:lineTo x="21612"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3503295" cy="388874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43DF8A3" w14:textId="77777777" w:rsidR="00F56756" w:rsidRPr="00D07C54" w:rsidRDefault="00F56756" w:rsidP="00F56756">
                            <w:pPr>
                              <w:rPr>
                                <w:lang w:val="en-AU"/>
                              </w:rPr>
                            </w:pPr>
                            <w:r>
                              <w:rPr>
                                <w:lang w:val="en-AU"/>
                              </w:rPr>
                              <w:t xml:space="preserve">Awareness of equal opportunity legislation is </w:t>
                            </w:r>
                            <w:r>
                              <w:rPr>
                                <w:lang w:val="en-AU"/>
                              </w:rPr>
                              <w:t>advantageous for employers</w:t>
                            </w:r>
                          </w:p>
                          <w:p w14:paraId="28785218" w14:textId="77777777" w:rsidR="00F56756" w:rsidRPr="00D07C54" w:rsidRDefault="00F56756" w:rsidP="00F56756">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915FA" id="Text Box 19" o:spid="_x0000_s1035" type="#_x0000_t202" style="position:absolute;margin-left:265.05pt;margin-top:18pt;width:275.85pt;height:30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" filled="f" strokecolor="#00b050">
                <v:textbox>
                  <w:txbxContent>
                    <w:p w14:paraId="143DF8A3" w14:textId="77777777" w:rsidR="00F56756" w:rsidRPr="00D07C54" w:rsidRDefault="00F56756" w:rsidP="00F56756">
                      <w:pPr>
                        <w:rPr>
                          <w:lang w:val="en-AU"/>
                        </w:rPr>
                      </w:pPr>
                      <w:r>
                        <w:rPr>
                          <w:lang w:val="en-AU"/>
                        </w:rPr>
                        <w:t xml:space="preserve">Awareness of equal opportunity legislation is </w:t>
                      </w:r>
                      <w:r>
                        <w:rPr>
                          <w:lang w:val="en-AU"/>
                        </w:rPr>
                        <w:t>advantageous for employers</w:t>
                      </w:r>
                    </w:p>
                    <w:p w14:paraId="28785218" w14:textId="77777777" w:rsidR="00F56756" w:rsidRPr="00D07C54" w:rsidRDefault="00F56756" w:rsidP="00F56756">
                      <w:pPr>
                        <w:rPr>
                          <w:lang w:val="en-AU"/>
                        </w:rPr>
                      </w:pPr>
                    </w:p>
                  </w:txbxContent>
                </v:textbox>
                <w10:wrap type="tight"/>
              </v:shape>
            </w:pict>
          </mc:Fallback>
        </mc:AlternateContent>
      </w:r>
      <w:r>
        <w:rPr>
          <w:noProof/>
        </w:rPr>
        <mc:AlternateContent>
          <mc:Choice Requires="wps">
            <w:drawing>
              <wp:anchor distT="0" distB="0" distL="114300" distR="114300" simplePos="0" relativeHeight="251693056" behindDoc="0" locked="0" layoutInCell="1" allowOverlap="1" wp14:anchorId="20002527" wp14:editId="006B0002">
                <wp:simplePos x="0" y="0"/>
                <wp:positionH relativeFrom="column">
                  <wp:posOffset>-144780</wp:posOffset>
                </wp:positionH>
                <wp:positionV relativeFrom="paragraph">
                  <wp:posOffset>203200</wp:posOffset>
                </wp:positionV>
                <wp:extent cx="3185160" cy="3914140"/>
                <wp:effectExtent l="0" t="0" r="15240" b="22860"/>
                <wp:wrapTight wrapText="bothSides">
                  <wp:wrapPolygon edited="0">
                    <wp:start x="0" y="0"/>
                    <wp:lineTo x="0" y="21586"/>
                    <wp:lineTo x="21531" y="21586"/>
                    <wp:lineTo x="21531"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3185160" cy="391414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2660F5C8" w14:textId="77777777" w:rsidR="00F56756" w:rsidRPr="00D07C54" w:rsidRDefault="00F56756" w:rsidP="00F56756">
                            <w:pPr>
                              <w:rPr>
                                <w:lang w:val="en-AU"/>
                              </w:rPr>
                            </w:pPr>
                            <w:r>
                              <w:rPr>
                                <w:lang w:val="en-AU"/>
                              </w:rPr>
                              <w:t>Awareness of equal opportunity legislation is advantageous for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02527" id="Text Box 18" o:spid="_x0000_s1036" type="#_x0000_t202" style="position:absolute;margin-left:-11.4pt;margin-top:16pt;width:250.8pt;height:30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" filled="f" strokecolor="#00b050">
                <v:textbox>
                  <w:txbxContent>
                    <w:p w14:paraId="2660F5C8" w14:textId="77777777" w:rsidR="00F56756" w:rsidRPr="00D07C54" w:rsidRDefault="00F56756" w:rsidP="00F56756">
                      <w:pPr>
                        <w:rPr>
                          <w:lang w:val="en-AU"/>
                        </w:rPr>
                      </w:pPr>
                      <w:r>
                        <w:rPr>
                          <w:lang w:val="en-AU"/>
                        </w:rPr>
                        <w:t>Awareness of equal opportunity legislation is advantageous for employees</w:t>
                      </w:r>
                    </w:p>
                  </w:txbxContent>
                </v:textbox>
                <w10:wrap type="tight"/>
              </v:shape>
            </w:pict>
          </mc:Fallback>
        </mc:AlternateContent>
      </w:r>
    </w:p>
    <w:p w14:paraId="365C440C" w14:textId="7B1DBB0B" w:rsidR="00765282" w:rsidRDefault="00F56756" w:rsidP="00765282">
      <w:pPr>
        <w:rPr>
          <w:shd w:val="clear" w:color="auto" w:fill="FFFFFF"/>
        </w:rPr>
      </w:pPr>
      <w:r>
        <w:rPr>
          <w:noProof/>
        </w:rPr>
        <mc:AlternateContent>
          <mc:Choice Requires="wps">
            <w:drawing>
              <wp:anchor distT="0" distB="0" distL="114300" distR="114300" simplePos="0" relativeHeight="251699200" behindDoc="0" locked="0" layoutInCell="1" allowOverlap="1" wp14:anchorId="3D4A0706" wp14:editId="44688393">
                <wp:simplePos x="0" y="0"/>
                <wp:positionH relativeFrom="column">
                  <wp:posOffset>-139700</wp:posOffset>
                </wp:positionH>
                <wp:positionV relativeFrom="paragraph">
                  <wp:posOffset>6414770</wp:posOffset>
                </wp:positionV>
                <wp:extent cx="6858635" cy="2057400"/>
                <wp:effectExtent l="0" t="0" r="24765" b="25400"/>
                <wp:wrapTight wrapText="bothSides">
                  <wp:wrapPolygon edited="0">
                    <wp:start x="0" y="0"/>
                    <wp:lineTo x="0" y="21600"/>
                    <wp:lineTo x="21598" y="21600"/>
                    <wp:lineTo x="21598"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6858635" cy="205740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50BCB62" w14:textId="77777777" w:rsidR="00F56756" w:rsidRPr="00D07C54" w:rsidRDefault="00F56756" w:rsidP="00F56756">
                            <w:pPr>
                              <w:rPr>
                                <w:lang w:val="en-AU"/>
                              </w:rPr>
                            </w:pPr>
                            <w:r>
                              <w:rPr>
                                <w:lang w:val="en-AU"/>
                              </w:rPr>
                              <w:t>The role/s of the Australian Human Rights Commission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4A0706" id="Text Box 21" o:spid="_x0000_s1037" type="#_x0000_t202" style="position:absolute;margin-left:-11pt;margin-top:505.1pt;width:540.05pt;height:162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" filled="f" strokecolor="#00b050">
                <v:textbox>
                  <w:txbxContent>
                    <w:p w14:paraId="150BCB62" w14:textId="77777777" w:rsidR="00F56756" w:rsidRPr="00D07C54" w:rsidRDefault="00F56756" w:rsidP="00F56756">
                      <w:pPr>
                        <w:rPr>
                          <w:lang w:val="en-AU"/>
                        </w:rPr>
                      </w:pPr>
                      <w:r>
                        <w:rPr>
                          <w:lang w:val="en-AU"/>
                        </w:rPr>
                        <w:t>The role/s of the Australian Human Rights Commission is</w:t>
                      </w:r>
                    </w:p>
                  </w:txbxContent>
                </v:textbox>
                <w10:wrap type="tight"/>
              </v:shape>
            </w:pict>
          </mc:Fallback>
        </mc:AlternateContent>
      </w:r>
      <w:r>
        <w:rPr>
          <w:noProof/>
        </w:rPr>
        <mc:AlternateContent>
          <mc:Choice Requires="wps">
            <w:drawing>
              <wp:anchor distT="0" distB="0" distL="114300" distR="114300" simplePos="0" relativeHeight="251697152" behindDoc="0" locked="0" layoutInCell="1" allowOverlap="1" wp14:anchorId="28E62C82" wp14:editId="484E0E4D">
                <wp:simplePos x="0" y="0"/>
                <wp:positionH relativeFrom="column">
                  <wp:posOffset>-140335</wp:posOffset>
                </wp:positionH>
                <wp:positionV relativeFrom="paragraph">
                  <wp:posOffset>4243070</wp:posOffset>
                </wp:positionV>
                <wp:extent cx="6858635" cy="1945640"/>
                <wp:effectExtent l="0" t="0" r="24765" b="35560"/>
                <wp:wrapTight wrapText="bothSides">
                  <wp:wrapPolygon edited="0">
                    <wp:start x="0" y="0"/>
                    <wp:lineTo x="0" y="21713"/>
                    <wp:lineTo x="21598" y="21713"/>
                    <wp:lineTo x="21598"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6858635" cy="194564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56E7004A" w14:textId="77777777" w:rsidR="00F56756" w:rsidRPr="00D07C54" w:rsidRDefault="00F56756" w:rsidP="00F56756">
                            <w:pPr>
                              <w:rPr>
                                <w:lang w:val="en-AU"/>
                              </w:rPr>
                            </w:pPr>
                            <w:r>
                              <w:rPr>
                                <w:lang w:val="en-AU"/>
                              </w:rPr>
                              <w:t>The role/s of the Equal Opportunity Commission of WA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62C82" id="Text Box 20" o:spid="_x0000_s1038" type="#_x0000_t202" style="position:absolute;margin-left:-11.05pt;margin-top:334.1pt;width:540.05pt;height:15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" filled="f" strokecolor="#00b050">
                <v:textbox>
                  <w:txbxContent>
                    <w:p w14:paraId="56E7004A" w14:textId="77777777" w:rsidR="00F56756" w:rsidRPr="00D07C54" w:rsidRDefault="00F56756" w:rsidP="00F56756">
                      <w:pPr>
                        <w:rPr>
                          <w:lang w:val="en-AU"/>
                        </w:rPr>
                      </w:pPr>
                      <w:r>
                        <w:rPr>
                          <w:lang w:val="en-AU"/>
                        </w:rPr>
                        <w:t>The role/s of the Equal Opportunity Commission of WA is</w:t>
                      </w:r>
                    </w:p>
                  </w:txbxContent>
                </v:textbox>
                <w10:wrap type="tight"/>
              </v:shape>
            </w:pict>
          </mc:Fallback>
        </mc:AlternateContent>
      </w:r>
    </w:p>
    <w:p w14:paraId="0CAB5DA6" w14:textId="04F30BF0" w:rsidR="00765282" w:rsidRDefault="00765282" w:rsidP="00765282">
      <w:pPr>
        <w:rPr>
          <w:shd w:val="clear" w:color="auto" w:fill="FFFFFF"/>
        </w:rPr>
      </w:pPr>
    </w:p>
    <w:p w14:paraId="25346241" w14:textId="6C6349C0" w:rsidR="00765282" w:rsidRPr="00765282" w:rsidRDefault="00765282" w:rsidP="00765282">
      <w:pPr>
        <w:rPr>
          <w:rFonts w:ascii="Times New Roman" w:hAnsi="Times New Roman" w:cs="Times New Roman"/>
        </w:rPr>
      </w:pPr>
    </w:p>
    <w:p w14:paraId="295C0067" w14:textId="0464E13C" w:rsidR="00F3469C" w:rsidRDefault="00F3469C" w:rsidP="006F4997">
      <w:pPr>
        <w:rPr>
          <w:lang w:val="en-AU"/>
        </w:rPr>
      </w:pPr>
    </w:p>
    <w:p w14:paraId="49883A1F" w14:textId="001FE1ED" w:rsidR="00F3469C" w:rsidRDefault="00F3469C" w:rsidP="006F4997">
      <w:pPr>
        <w:rPr>
          <w:lang w:val="en-AU"/>
        </w:rPr>
      </w:pPr>
    </w:p>
    <w:p w14:paraId="0A2A94C7" w14:textId="356C35E7" w:rsidR="00F3469C" w:rsidRDefault="00014B5A" w:rsidP="006F4997">
      <w:pPr>
        <w:rPr>
          <w:lang w:val="en-AU"/>
        </w:rPr>
      </w:pPr>
      <w:r>
        <w:rPr>
          <w:noProof/>
        </w:rPr>
        <mc:AlternateContent>
          <mc:Choice Requires="wps">
            <w:drawing>
              <wp:anchor distT="0" distB="0" distL="114300" distR="114300" simplePos="0" relativeHeight="251701248" behindDoc="0" locked="0" layoutInCell="1" allowOverlap="1" wp14:anchorId="3DB2778E" wp14:editId="63012BFF">
                <wp:simplePos x="0" y="0"/>
                <wp:positionH relativeFrom="column">
                  <wp:posOffset>-635</wp:posOffset>
                </wp:positionH>
                <wp:positionV relativeFrom="paragraph">
                  <wp:posOffset>215900</wp:posOffset>
                </wp:positionV>
                <wp:extent cx="6642735" cy="1386840"/>
                <wp:effectExtent l="0" t="0" r="37465" b="35560"/>
                <wp:wrapTight wrapText="bothSides">
                  <wp:wrapPolygon edited="0">
                    <wp:start x="0" y="0"/>
                    <wp:lineTo x="0" y="21758"/>
                    <wp:lineTo x="21639" y="21758"/>
                    <wp:lineTo x="21639"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6642735" cy="1386840"/>
                        </a:xfrm>
                        <a:prstGeom prst="rect">
                          <a:avLst/>
                        </a:prstGeom>
                        <a:noFill/>
                        <a:ln w="190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7FD8B4E9" w14:textId="5E5B2779" w:rsidR="00014B5A" w:rsidRPr="00D07C54" w:rsidRDefault="00377242" w:rsidP="00014B5A">
                            <w:pPr>
                              <w:rPr>
                                <w:lang w:val="en-AU"/>
                              </w:rPr>
                            </w:pPr>
                            <w:r>
                              <w:rPr>
                                <w:lang w:val="en-AU"/>
                              </w:rPr>
                              <w:t>Globalisation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778E" id="Text Box 22" o:spid="_x0000_s1039" type="#_x0000_t202" style="position:absolute;margin-left:-.05pt;margin-top:17pt;width:523.05pt;height:10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" filled="f" strokecolor="#7030a0" strokeweight="1.5pt">
                <v:textbox>
                  <w:txbxContent>
                    <w:p w14:paraId="7FD8B4E9" w14:textId="5E5B2779" w:rsidR="00014B5A" w:rsidRPr="00D07C54" w:rsidRDefault="00377242" w:rsidP="00014B5A">
                      <w:pPr>
                        <w:rPr>
                          <w:lang w:val="en-AU"/>
                        </w:rPr>
                      </w:pPr>
                      <w:r>
                        <w:rPr>
                          <w:lang w:val="en-AU"/>
                        </w:rPr>
                        <w:t>Globalisation is</w:t>
                      </w:r>
                    </w:p>
                  </w:txbxContent>
                </v:textbox>
                <w10:wrap type="tight"/>
              </v:shape>
            </w:pict>
          </mc:Fallback>
        </mc:AlternateContent>
      </w:r>
    </w:p>
    <w:p w14:paraId="1E9A3DC8" w14:textId="135C9D09" w:rsidR="00F3469C" w:rsidRDefault="00377242" w:rsidP="006F4997">
      <w:pPr>
        <w:rPr>
          <w:lang w:val="en-AU"/>
        </w:rPr>
      </w:pPr>
      <w:r>
        <w:rPr>
          <w:noProof/>
        </w:rPr>
        <mc:AlternateContent>
          <mc:Choice Requires="wps">
            <w:drawing>
              <wp:anchor distT="0" distB="0" distL="114300" distR="114300" simplePos="0" relativeHeight="251707392" behindDoc="0" locked="0" layoutInCell="1" allowOverlap="1" wp14:anchorId="1651EB0D" wp14:editId="589831CE">
                <wp:simplePos x="0" y="0"/>
                <wp:positionH relativeFrom="column">
                  <wp:posOffset>13970</wp:posOffset>
                </wp:positionH>
                <wp:positionV relativeFrom="paragraph">
                  <wp:posOffset>6991350</wp:posOffset>
                </wp:positionV>
                <wp:extent cx="6630035" cy="2402840"/>
                <wp:effectExtent l="0" t="0" r="24765" b="35560"/>
                <wp:wrapTight wrapText="bothSides">
                  <wp:wrapPolygon edited="0">
                    <wp:start x="0" y="0"/>
                    <wp:lineTo x="0" y="21691"/>
                    <wp:lineTo x="21598" y="21691"/>
                    <wp:lineTo x="21598"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6630035" cy="2402840"/>
                        </a:xfrm>
                        <a:prstGeom prst="rect">
                          <a:avLst/>
                        </a:prstGeom>
                        <a:noFill/>
                        <a:ln w="95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7ADDFFB7" w14:textId="7611C0D4" w:rsidR="00377242" w:rsidRPr="00D07C54" w:rsidRDefault="00377242" w:rsidP="00377242">
                            <w:pPr>
                              <w:rPr>
                                <w:lang w:val="en-AU"/>
                              </w:rPr>
                            </w:pPr>
                            <w:r>
                              <w:rPr>
                                <w:lang w:val="en-AU"/>
                              </w:rPr>
                              <w:t>Opportunities for organisations</w:t>
                            </w:r>
                            <w:r>
                              <w:rPr>
                                <w:lang w:val="en-AU"/>
                              </w:rPr>
                              <w:t xml:space="preserve"> &amp; why they are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1EB0D" id="Text Box 30" o:spid="_x0000_s1040" type="#_x0000_t202" style="position:absolute;margin-left:1.1pt;margin-top:550.5pt;width:522.05pt;height:18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" filled="f" strokecolor="#7030a0">
                <v:textbox>
                  <w:txbxContent>
                    <w:p w14:paraId="7ADDFFB7" w14:textId="7611C0D4" w:rsidR="00377242" w:rsidRPr="00D07C54" w:rsidRDefault="00377242" w:rsidP="00377242">
                      <w:pPr>
                        <w:rPr>
                          <w:lang w:val="en-AU"/>
                        </w:rPr>
                      </w:pPr>
                      <w:r>
                        <w:rPr>
                          <w:lang w:val="en-AU"/>
                        </w:rPr>
                        <w:t>Opportunities for organisations</w:t>
                      </w:r>
                      <w:r>
                        <w:rPr>
                          <w:lang w:val="en-AU"/>
                        </w:rPr>
                        <w:t xml:space="preserve"> &amp; why they are opportunities</w:t>
                      </w:r>
                    </w:p>
                  </w:txbxContent>
                </v:textbox>
                <w10:wrap type="tight"/>
              </v:shape>
            </w:pict>
          </mc:Fallback>
        </mc:AlternateContent>
      </w:r>
      <w:r>
        <w:rPr>
          <w:noProof/>
        </w:rPr>
        <mc:AlternateContent>
          <mc:Choice Requires="wps">
            <w:drawing>
              <wp:anchor distT="0" distB="0" distL="114300" distR="114300" simplePos="0" relativeHeight="251705344" behindDoc="0" locked="0" layoutInCell="1" allowOverlap="1" wp14:anchorId="31A22A14" wp14:editId="3FEC8ADD">
                <wp:simplePos x="0" y="0"/>
                <wp:positionH relativeFrom="column">
                  <wp:posOffset>0</wp:posOffset>
                </wp:positionH>
                <wp:positionV relativeFrom="paragraph">
                  <wp:posOffset>4357370</wp:posOffset>
                </wp:positionV>
                <wp:extent cx="6630035" cy="2402840"/>
                <wp:effectExtent l="0" t="0" r="24765" b="35560"/>
                <wp:wrapTight wrapText="bothSides">
                  <wp:wrapPolygon edited="0">
                    <wp:start x="0" y="0"/>
                    <wp:lineTo x="0" y="21691"/>
                    <wp:lineTo x="21598" y="21691"/>
                    <wp:lineTo x="21598"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6630035" cy="2402840"/>
                        </a:xfrm>
                        <a:prstGeom prst="rect">
                          <a:avLst/>
                        </a:prstGeom>
                        <a:noFill/>
                        <a:ln w="95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60D4EC5B" w14:textId="5E40E6AA" w:rsidR="00377242" w:rsidRPr="00D07C54" w:rsidRDefault="00377242" w:rsidP="00377242">
                            <w:pPr>
                              <w:rPr>
                                <w:lang w:val="en-AU"/>
                              </w:rPr>
                            </w:pPr>
                            <w:r>
                              <w:rPr>
                                <w:lang w:val="en-AU"/>
                              </w:rPr>
                              <w:t>Challenges</w:t>
                            </w:r>
                            <w:r>
                              <w:rPr>
                                <w:lang w:val="en-AU"/>
                              </w:rPr>
                              <w:t xml:space="preserve"> for individuals &amp; why they are </w:t>
                            </w:r>
                            <w:r>
                              <w:rPr>
                                <w:lang w:val="en-AU"/>
                              </w:rPr>
                              <w:t>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22A14" id="Text Box 29" o:spid="_x0000_s1041" type="#_x0000_t202" style="position:absolute;margin-left:0;margin-top:343.1pt;width:522.05pt;height:18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" filled="f" strokecolor="#7030a0">
                <v:textbox>
                  <w:txbxContent>
                    <w:p w14:paraId="60D4EC5B" w14:textId="5E40E6AA" w:rsidR="00377242" w:rsidRPr="00D07C54" w:rsidRDefault="00377242" w:rsidP="00377242">
                      <w:pPr>
                        <w:rPr>
                          <w:lang w:val="en-AU"/>
                        </w:rPr>
                      </w:pPr>
                      <w:r>
                        <w:rPr>
                          <w:lang w:val="en-AU"/>
                        </w:rPr>
                        <w:t>Challenges</w:t>
                      </w:r>
                      <w:r>
                        <w:rPr>
                          <w:lang w:val="en-AU"/>
                        </w:rPr>
                        <w:t xml:space="preserve"> for individuals &amp; why they are </w:t>
                      </w:r>
                      <w:r>
                        <w:rPr>
                          <w:lang w:val="en-AU"/>
                        </w:rPr>
                        <w:t>challenges</w:t>
                      </w:r>
                    </w:p>
                  </w:txbxContent>
                </v:textbox>
                <w10:wrap type="tight"/>
              </v:shape>
            </w:pict>
          </mc:Fallback>
        </mc:AlternateContent>
      </w:r>
      <w:r>
        <w:rPr>
          <w:noProof/>
        </w:rPr>
        <mc:AlternateContent>
          <mc:Choice Requires="wps">
            <w:drawing>
              <wp:anchor distT="0" distB="0" distL="114300" distR="114300" simplePos="0" relativeHeight="251703296" behindDoc="0" locked="0" layoutInCell="1" allowOverlap="1" wp14:anchorId="53361ADF" wp14:editId="0910F0ED">
                <wp:simplePos x="0" y="0"/>
                <wp:positionH relativeFrom="column">
                  <wp:posOffset>12700</wp:posOffset>
                </wp:positionH>
                <wp:positionV relativeFrom="paragraph">
                  <wp:posOffset>1728470</wp:posOffset>
                </wp:positionV>
                <wp:extent cx="6630035" cy="2402840"/>
                <wp:effectExtent l="0" t="0" r="24765" b="35560"/>
                <wp:wrapTight wrapText="bothSides">
                  <wp:wrapPolygon edited="0">
                    <wp:start x="0" y="0"/>
                    <wp:lineTo x="0" y="21691"/>
                    <wp:lineTo x="21598" y="21691"/>
                    <wp:lineTo x="21598"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6630035" cy="2402840"/>
                        </a:xfrm>
                        <a:prstGeom prst="rect">
                          <a:avLst/>
                        </a:prstGeom>
                        <a:noFill/>
                        <a:ln w="95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11BD09EC" w14:textId="085CFED0" w:rsidR="00377242" w:rsidRPr="00D07C54" w:rsidRDefault="00377242" w:rsidP="00377242">
                            <w:pPr>
                              <w:rPr>
                                <w:lang w:val="en-AU"/>
                              </w:rPr>
                            </w:pPr>
                            <w:r>
                              <w:rPr>
                                <w:lang w:val="en-AU"/>
                              </w:rPr>
                              <w:t>Opportunities for individuals</w:t>
                            </w:r>
                            <w:r>
                              <w:rPr>
                                <w:lang w:val="en-AU"/>
                              </w:rPr>
                              <w:t xml:space="preserve"> &amp; why they are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61ADF" id="Text Box 24" o:spid="_x0000_s1042" type="#_x0000_t202" style="position:absolute;margin-left:1pt;margin-top:136.1pt;width:522.05pt;height:18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" filled="f" strokecolor="#7030a0">
                <v:textbox>
                  <w:txbxContent>
                    <w:p w14:paraId="11BD09EC" w14:textId="085CFED0" w:rsidR="00377242" w:rsidRPr="00D07C54" w:rsidRDefault="00377242" w:rsidP="00377242">
                      <w:pPr>
                        <w:rPr>
                          <w:lang w:val="en-AU"/>
                        </w:rPr>
                      </w:pPr>
                      <w:r>
                        <w:rPr>
                          <w:lang w:val="en-AU"/>
                        </w:rPr>
                        <w:t>Opportunities for individuals</w:t>
                      </w:r>
                      <w:r>
                        <w:rPr>
                          <w:lang w:val="en-AU"/>
                        </w:rPr>
                        <w:t xml:space="preserve"> &amp; why they are opportunities</w:t>
                      </w:r>
                    </w:p>
                  </w:txbxContent>
                </v:textbox>
                <w10:wrap type="tight"/>
              </v:shape>
            </w:pict>
          </mc:Fallback>
        </mc:AlternateContent>
      </w:r>
    </w:p>
    <w:p w14:paraId="1E40F0EF" w14:textId="30F22512" w:rsidR="00F3469C" w:rsidRDefault="008100D0" w:rsidP="006F4997">
      <w:pPr>
        <w:rPr>
          <w:lang w:val="en-AU"/>
        </w:rPr>
      </w:pPr>
      <w:r>
        <w:rPr>
          <w:noProof/>
        </w:rPr>
        <mc:AlternateContent>
          <mc:Choice Requires="wps">
            <w:drawing>
              <wp:anchor distT="0" distB="0" distL="114300" distR="114300" simplePos="0" relativeHeight="251715584" behindDoc="0" locked="0" layoutInCell="1" allowOverlap="1" wp14:anchorId="64DCAC24" wp14:editId="0F25FE1A">
                <wp:simplePos x="0" y="0"/>
                <wp:positionH relativeFrom="column">
                  <wp:posOffset>0</wp:posOffset>
                </wp:positionH>
                <wp:positionV relativeFrom="paragraph">
                  <wp:posOffset>4914900</wp:posOffset>
                </wp:positionV>
                <wp:extent cx="6718935" cy="3088640"/>
                <wp:effectExtent l="0" t="0" r="37465" b="35560"/>
                <wp:wrapTight wrapText="bothSides">
                  <wp:wrapPolygon edited="0">
                    <wp:start x="0" y="0"/>
                    <wp:lineTo x="0" y="21671"/>
                    <wp:lineTo x="21639" y="21671"/>
                    <wp:lineTo x="21639"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6718935" cy="3088640"/>
                        </a:xfrm>
                        <a:prstGeom prst="rect">
                          <a:avLst/>
                        </a:prstGeom>
                        <a:noFill/>
                        <a:ln w="9525">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AFE9E0B" w14:textId="627EC320" w:rsidR="008100D0" w:rsidRPr="00D07C54" w:rsidRDefault="008100D0" w:rsidP="008100D0">
                            <w:pPr>
                              <w:rPr>
                                <w:lang w:val="en-AU"/>
                              </w:rPr>
                            </w:pPr>
                            <w:r>
                              <w:rPr>
                                <w:lang w:val="en-AU"/>
                              </w:rPr>
                              <w:t>The advantages of a culture of continuous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CAC24" id="Text Box 34" o:spid="_x0000_s1043" type="#_x0000_t202" style="position:absolute;margin-left:0;margin-top:387pt;width:529.05pt;height:24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" filled="f" strokecolor="#ffd966 [1943]">
                <v:textbox>
                  <w:txbxContent>
                    <w:p w14:paraId="3AFE9E0B" w14:textId="627EC320" w:rsidR="008100D0" w:rsidRPr="00D07C54" w:rsidRDefault="008100D0" w:rsidP="008100D0">
                      <w:pPr>
                        <w:rPr>
                          <w:lang w:val="en-AU"/>
                        </w:rPr>
                      </w:pPr>
                      <w:r>
                        <w:rPr>
                          <w:lang w:val="en-AU"/>
                        </w:rPr>
                        <w:t>The advantages of a culture of continuous improvement</w:t>
                      </w:r>
                    </w:p>
                  </w:txbxContent>
                </v:textbox>
                <w10:wrap type="tight"/>
              </v:shape>
            </w:pict>
          </mc:Fallback>
        </mc:AlternateContent>
      </w:r>
      <w:r>
        <w:rPr>
          <w:noProof/>
        </w:rPr>
        <mc:AlternateContent>
          <mc:Choice Requires="wps">
            <w:drawing>
              <wp:anchor distT="0" distB="0" distL="114300" distR="114300" simplePos="0" relativeHeight="251711488" behindDoc="0" locked="0" layoutInCell="1" allowOverlap="1" wp14:anchorId="643948C6" wp14:editId="213227F1">
                <wp:simplePos x="0" y="0"/>
                <wp:positionH relativeFrom="column">
                  <wp:posOffset>12700</wp:posOffset>
                </wp:positionH>
                <wp:positionV relativeFrom="paragraph">
                  <wp:posOffset>2628900</wp:posOffset>
                </wp:positionV>
                <wp:extent cx="3137535" cy="2174240"/>
                <wp:effectExtent l="0" t="0" r="37465" b="35560"/>
                <wp:wrapTight wrapText="bothSides">
                  <wp:wrapPolygon edited="0">
                    <wp:start x="0" y="0"/>
                    <wp:lineTo x="0" y="21701"/>
                    <wp:lineTo x="21683" y="21701"/>
                    <wp:lineTo x="21683"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3137535" cy="2174240"/>
                        </a:xfrm>
                        <a:prstGeom prst="rect">
                          <a:avLst/>
                        </a:prstGeom>
                        <a:noFill/>
                        <a:ln w="190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3AB42DC" w14:textId="0951DBE1" w:rsidR="008100D0" w:rsidRPr="00D07C54" w:rsidRDefault="008100D0" w:rsidP="008100D0">
                            <w:pPr>
                              <w:rPr>
                                <w:lang w:val="en-AU"/>
                              </w:rPr>
                            </w:pPr>
                            <w:r>
                              <w:rPr>
                                <w:lang w:val="en-AU"/>
                              </w:rPr>
                              <w:t>A culture of continuous improvement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948C6" id="Text Box 32" o:spid="_x0000_s1044" type="#_x0000_t202" style="position:absolute;margin-left:1pt;margin-top:207pt;width:247.05pt;height:17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" filled="f" strokecolor="#ffd966 [1943]" strokeweight="1.5pt">
                <v:textbox>
                  <w:txbxContent>
                    <w:p w14:paraId="53AB42DC" w14:textId="0951DBE1" w:rsidR="008100D0" w:rsidRPr="00D07C54" w:rsidRDefault="008100D0" w:rsidP="008100D0">
                      <w:pPr>
                        <w:rPr>
                          <w:lang w:val="en-AU"/>
                        </w:rPr>
                      </w:pPr>
                      <w:r>
                        <w:rPr>
                          <w:lang w:val="en-AU"/>
                        </w:rPr>
                        <w:t>A culture of continuous improvement is</w:t>
                      </w:r>
                    </w:p>
                  </w:txbxContent>
                </v:textbox>
                <w10:wrap type="tight"/>
              </v:shape>
            </w:pict>
          </mc:Fallback>
        </mc:AlternateContent>
      </w:r>
      <w:r>
        <w:rPr>
          <w:noProof/>
        </w:rPr>
        <mc:AlternateContent>
          <mc:Choice Requires="wps">
            <w:drawing>
              <wp:anchor distT="0" distB="0" distL="114300" distR="114300" simplePos="0" relativeHeight="251713536" behindDoc="0" locked="0" layoutInCell="1" allowOverlap="1" wp14:anchorId="231C5067" wp14:editId="1C330073">
                <wp:simplePos x="0" y="0"/>
                <wp:positionH relativeFrom="column">
                  <wp:posOffset>3276600</wp:posOffset>
                </wp:positionH>
                <wp:positionV relativeFrom="paragraph">
                  <wp:posOffset>2628900</wp:posOffset>
                </wp:positionV>
                <wp:extent cx="3442335" cy="2174240"/>
                <wp:effectExtent l="0" t="0" r="37465" b="35560"/>
                <wp:wrapTight wrapText="bothSides">
                  <wp:wrapPolygon edited="0">
                    <wp:start x="0" y="0"/>
                    <wp:lineTo x="0" y="21701"/>
                    <wp:lineTo x="21676" y="21701"/>
                    <wp:lineTo x="21676"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3442335" cy="2174240"/>
                        </a:xfrm>
                        <a:prstGeom prst="rect">
                          <a:avLst/>
                        </a:prstGeom>
                        <a:noFill/>
                        <a:ln w="9525">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A61557" w14:textId="47EBA2C9" w:rsidR="008100D0" w:rsidRPr="00D07C54" w:rsidRDefault="008100D0" w:rsidP="008100D0">
                            <w:pPr>
                              <w:rPr>
                                <w:lang w:val="en-AU"/>
                              </w:rPr>
                            </w:pPr>
                            <w:r>
                              <w:rPr>
                                <w:lang w:val="en-AU"/>
                              </w:rPr>
                              <w:t>What is involved in a culture of continuous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5067" id="Text Box 33" o:spid="_x0000_s1045" type="#_x0000_t202" style="position:absolute;margin-left:258pt;margin-top:207pt;width:271.05pt;height:17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" filled="f" strokecolor="#ffd966 [1943]">
                <v:textbox>
                  <w:txbxContent>
                    <w:p w14:paraId="37A61557" w14:textId="47EBA2C9" w:rsidR="008100D0" w:rsidRPr="00D07C54" w:rsidRDefault="008100D0" w:rsidP="008100D0">
                      <w:pPr>
                        <w:rPr>
                          <w:lang w:val="en-AU"/>
                        </w:rPr>
                      </w:pPr>
                      <w:r>
                        <w:rPr>
                          <w:lang w:val="en-AU"/>
                        </w:rPr>
                        <w:t>What is involved in a culture of continuous improvement</w:t>
                      </w:r>
                    </w:p>
                  </w:txbxContent>
                </v:textbox>
                <w10:wrap type="tight"/>
              </v:shape>
            </w:pict>
          </mc:Fallback>
        </mc:AlternateContent>
      </w:r>
      <w:r w:rsidR="00377242">
        <w:rPr>
          <w:noProof/>
        </w:rPr>
        <mc:AlternateContent>
          <mc:Choice Requires="wps">
            <w:drawing>
              <wp:anchor distT="0" distB="0" distL="114300" distR="114300" simplePos="0" relativeHeight="251709440" behindDoc="0" locked="0" layoutInCell="1" allowOverlap="1" wp14:anchorId="7A2A7FE2" wp14:editId="2A09683B">
                <wp:simplePos x="0" y="0"/>
                <wp:positionH relativeFrom="column">
                  <wp:posOffset>0</wp:posOffset>
                </wp:positionH>
                <wp:positionV relativeFrom="paragraph">
                  <wp:posOffset>1270</wp:posOffset>
                </wp:positionV>
                <wp:extent cx="6630035" cy="2402840"/>
                <wp:effectExtent l="0" t="0" r="24765" b="35560"/>
                <wp:wrapTight wrapText="bothSides">
                  <wp:wrapPolygon edited="0">
                    <wp:start x="0" y="0"/>
                    <wp:lineTo x="0" y="21691"/>
                    <wp:lineTo x="21598" y="21691"/>
                    <wp:lineTo x="21598"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6630035" cy="2402840"/>
                        </a:xfrm>
                        <a:prstGeom prst="rect">
                          <a:avLst/>
                        </a:prstGeom>
                        <a:noFill/>
                        <a:ln w="95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21F8D3D" w14:textId="0D87A392" w:rsidR="00377242" w:rsidRPr="00D07C54" w:rsidRDefault="00377242" w:rsidP="00377242">
                            <w:pPr>
                              <w:rPr>
                                <w:lang w:val="en-AU"/>
                              </w:rPr>
                            </w:pPr>
                            <w:r>
                              <w:rPr>
                                <w:lang w:val="en-AU"/>
                              </w:rPr>
                              <w:t>Challenges for organisations</w:t>
                            </w:r>
                            <w:r>
                              <w:rPr>
                                <w:lang w:val="en-AU"/>
                              </w:rPr>
                              <w:t xml:space="preserve"> &amp; why they are </w:t>
                            </w:r>
                            <w:r>
                              <w:rPr>
                                <w:lang w:val="en-AU"/>
                              </w:rPr>
                              <w:t>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A7FE2" id="Text Box 31" o:spid="_x0000_s1046" type="#_x0000_t202" style="position:absolute;margin-left:0;margin-top:.1pt;width:522.05pt;height:18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" filled="f" strokecolor="#7030a0">
                <v:textbox>
                  <w:txbxContent>
                    <w:p w14:paraId="221F8D3D" w14:textId="0D87A392" w:rsidR="00377242" w:rsidRPr="00D07C54" w:rsidRDefault="00377242" w:rsidP="00377242">
                      <w:pPr>
                        <w:rPr>
                          <w:lang w:val="en-AU"/>
                        </w:rPr>
                      </w:pPr>
                      <w:r>
                        <w:rPr>
                          <w:lang w:val="en-AU"/>
                        </w:rPr>
                        <w:t>Challenges for organisations</w:t>
                      </w:r>
                      <w:r>
                        <w:rPr>
                          <w:lang w:val="en-AU"/>
                        </w:rPr>
                        <w:t xml:space="preserve"> &amp; why they are </w:t>
                      </w:r>
                      <w:r>
                        <w:rPr>
                          <w:lang w:val="en-AU"/>
                        </w:rPr>
                        <w:t>challenges</w:t>
                      </w:r>
                    </w:p>
                  </w:txbxContent>
                </v:textbox>
                <w10:wrap type="tight"/>
              </v:shape>
            </w:pict>
          </mc:Fallback>
        </mc:AlternateContent>
      </w:r>
    </w:p>
    <w:p w14:paraId="3C67BB0B" w14:textId="20BA94FB" w:rsidR="00F3469C" w:rsidRDefault="00F3469C" w:rsidP="006F4997">
      <w:pPr>
        <w:rPr>
          <w:lang w:val="en-AU"/>
        </w:rPr>
      </w:pPr>
    </w:p>
    <w:p w14:paraId="727F7401" w14:textId="471672D8" w:rsidR="00F3469C" w:rsidRDefault="00F3469C" w:rsidP="006F4997">
      <w:pPr>
        <w:rPr>
          <w:lang w:val="en-AU"/>
        </w:rPr>
      </w:pPr>
      <w:bookmarkStart w:id="0" w:name="_GoBack"/>
      <w:bookmarkEnd w:id="0"/>
    </w:p>
    <w:p w14:paraId="1E92307E" w14:textId="0F358B6F" w:rsidR="00F3469C" w:rsidRDefault="00F3469C" w:rsidP="006F4997">
      <w:pPr>
        <w:rPr>
          <w:lang w:val="en-AU"/>
        </w:rPr>
      </w:pPr>
    </w:p>
    <w:p w14:paraId="695B1B6D" w14:textId="3EE584C7" w:rsidR="00F3469C" w:rsidRDefault="00F3469C" w:rsidP="006F4997">
      <w:pPr>
        <w:rPr>
          <w:lang w:val="en-AU"/>
        </w:rPr>
      </w:pPr>
    </w:p>
    <w:p w14:paraId="673813A4" w14:textId="2BF0837F" w:rsidR="00F3469C" w:rsidRDefault="00F3469C" w:rsidP="006F4997">
      <w:pPr>
        <w:rPr>
          <w:lang w:val="en-AU"/>
        </w:rPr>
      </w:pPr>
    </w:p>
    <w:p w14:paraId="6D565BC2" w14:textId="5A41EE11" w:rsidR="00F3469C" w:rsidRDefault="00F3469C" w:rsidP="006F4997">
      <w:pPr>
        <w:rPr>
          <w:lang w:val="en-AU"/>
        </w:rPr>
      </w:pPr>
    </w:p>
    <w:p w14:paraId="2B63E44A" w14:textId="1F365447" w:rsidR="00D30689" w:rsidRPr="00D30689" w:rsidRDefault="00F3469C" w:rsidP="006F4997">
      <w:pPr>
        <w:rPr>
          <w:lang w:val="en-AU"/>
        </w:rPr>
      </w:pPr>
      <w:r>
        <w:rPr>
          <w:noProof/>
        </w:rPr>
        <mc:AlternateContent>
          <mc:Choice Requires="wps">
            <w:drawing>
              <wp:anchor distT="0" distB="0" distL="114300" distR="114300" simplePos="0" relativeHeight="251691008" behindDoc="0" locked="0" layoutInCell="1" allowOverlap="1" wp14:anchorId="14E3306F" wp14:editId="0ED1675A">
                <wp:simplePos x="0" y="0"/>
                <wp:positionH relativeFrom="column">
                  <wp:posOffset>3052445</wp:posOffset>
                </wp:positionH>
                <wp:positionV relativeFrom="paragraph">
                  <wp:posOffset>6858000</wp:posOffset>
                </wp:positionV>
                <wp:extent cx="3742055" cy="2288540"/>
                <wp:effectExtent l="0" t="0" r="17145" b="22860"/>
                <wp:wrapTight wrapText="bothSides">
                  <wp:wrapPolygon edited="0">
                    <wp:start x="0" y="0"/>
                    <wp:lineTo x="0" y="21576"/>
                    <wp:lineTo x="21552" y="21576"/>
                    <wp:lineTo x="21552"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3742055" cy="228854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31512A4B" w14:textId="77777777" w:rsidR="00F3469C" w:rsidRPr="00D07C54" w:rsidRDefault="00F3469C" w:rsidP="00F3469C">
                            <w:pPr>
                              <w:rPr>
                                <w:lang w:val="en-AU"/>
                              </w:rPr>
                            </w:pPr>
                            <w:r>
                              <w:rPr>
                                <w:lang w:val="en-AU"/>
                              </w:rPr>
                              <w:t>Using appropriate communication techniques is best suited for addressing issues or concerns relating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3306F" id="Text Box 17" o:spid="_x0000_s1047" type="#_x0000_t202" style="position:absolute;margin-left:240.35pt;margin-top:540pt;width:294.65pt;height:18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" filled="f" strokecolor="#00b050">
                <v:textbox>
                  <w:txbxContent>
                    <w:p w14:paraId="31512A4B" w14:textId="77777777" w:rsidR="00F3469C" w:rsidRPr="00D07C54" w:rsidRDefault="00F3469C" w:rsidP="00F3469C">
                      <w:pPr>
                        <w:rPr>
                          <w:lang w:val="en-AU"/>
                        </w:rPr>
                      </w:pPr>
                      <w:r>
                        <w:rPr>
                          <w:lang w:val="en-AU"/>
                        </w:rPr>
                        <w:t>Using appropriate communication techniques is best suited for addressing issues or concerns relating to</w:t>
                      </w:r>
                    </w:p>
                  </w:txbxContent>
                </v:textbox>
                <w10:wrap type="tight"/>
              </v:shape>
            </w:pict>
          </mc:Fallback>
        </mc:AlternateContent>
      </w:r>
      <w:r>
        <w:rPr>
          <w:noProof/>
        </w:rPr>
        <mc:AlternateContent>
          <mc:Choice Requires="wps">
            <w:drawing>
              <wp:anchor distT="0" distB="0" distL="114300" distR="114300" simplePos="0" relativeHeight="251688960" behindDoc="0" locked="0" layoutInCell="1" allowOverlap="1" wp14:anchorId="20D13242" wp14:editId="6DBA0FAC">
                <wp:simplePos x="0" y="0"/>
                <wp:positionH relativeFrom="column">
                  <wp:posOffset>-133350</wp:posOffset>
                </wp:positionH>
                <wp:positionV relativeFrom="paragraph">
                  <wp:posOffset>6858000</wp:posOffset>
                </wp:positionV>
                <wp:extent cx="2895600" cy="2288540"/>
                <wp:effectExtent l="0" t="0" r="25400" b="22860"/>
                <wp:wrapTight wrapText="bothSides">
                  <wp:wrapPolygon edited="0">
                    <wp:start x="0" y="0"/>
                    <wp:lineTo x="0" y="21576"/>
                    <wp:lineTo x="21600" y="21576"/>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895600" cy="228854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00277BFB" w14:textId="77777777" w:rsidR="00F3469C" w:rsidRPr="00D07C54" w:rsidRDefault="00F3469C" w:rsidP="00F3469C">
                            <w:pPr>
                              <w:rPr>
                                <w:lang w:val="en-AU"/>
                              </w:rPr>
                            </w:pPr>
                            <w:r>
                              <w:rPr>
                                <w:lang w:val="en-AU"/>
                              </w:rPr>
                              <w:t>The benefits of appropriate communication techniques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13242" id="Text Box 16" o:spid="_x0000_s1048" type="#_x0000_t202" style="position:absolute;margin-left:-10.5pt;margin-top:540pt;width:228pt;height:180.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" filled="f" strokecolor="#00b050">
                <v:textbox>
                  <w:txbxContent>
                    <w:p w14:paraId="00277BFB" w14:textId="77777777" w:rsidR="00F3469C" w:rsidRPr="00D07C54" w:rsidRDefault="00F3469C" w:rsidP="00F3469C">
                      <w:pPr>
                        <w:rPr>
                          <w:lang w:val="en-AU"/>
                        </w:rPr>
                      </w:pPr>
                      <w:r>
                        <w:rPr>
                          <w:lang w:val="en-AU"/>
                        </w:rPr>
                        <w:t>The benefits of appropriate communication techniques include</w:t>
                      </w:r>
                    </w:p>
                  </w:txbxContent>
                </v:textbox>
                <w10:wrap type="tight"/>
              </v:shape>
            </w:pict>
          </mc:Fallback>
        </mc:AlternateContent>
      </w:r>
      <w:r>
        <w:rPr>
          <w:noProof/>
        </w:rPr>
        <mc:AlternateContent>
          <mc:Choice Requires="wps">
            <w:drawing>
              <wp:anchor distT="0" distB="0" distL="114300" distR="114300" simplePos="0" relativeHeight="251686912" behindDoc="0" locked="0" layoutInCell="1" allowOverlap="1" wp14:anchorId="46A7F1F5" wp14:editId="3BFFE2F6">
                <wp:simplePos x="0" y="0"/>
                <wp:positionH relativeFrom="column">
                  <wp:posOffset>2907665</wp:posOffset>
                </wp:positionH>
                <wp:positionV relativeFrom="paragraph">
                  <wp:posOffset>4472448</wp:posOffset>
                </wp:positionV>
                <wp:extent cx="4001135" cy="2056765"/>
                <wp:effectExtent l="0" t="0" r="37465" b="26035"/>
                <wp:wrapTight wrapText="bothSides">
                  <wp:wrapPolygon edited="0">
                    <wp:start x="0" y="0"/>
                    <wp:lineTo x="0" y="21607"/>
                    <wp:lineTo x="21665" y="21607"/>
                    <wp:lineTo x="21665"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4001135" cy="2056765"/>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582B065" w14:textId="77777777" w:rsidR="001739AD" w:rsidRPr="00D07C54" w:rsidRDefault="001739AD" w:rsidP="001739AD">
                            <w:pPr>
                              <w:rPr>
                                <w:lang w:val="en-AU"/>
                              </w:rPr>
                            </w:pPr>
                            <w:r>
                              <w:rPr>
                                <w:lang w:val="en-AU"/>
                              </w:rPr>
                              <w:t>Appropriate communication techniques involve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7F1F5" id="Text Box 15" o:spid="_x0000_s1049" type="#_x0000_t202" style="position:absolute;margin-left:228.95pt;margin-top:352.15pt;width:315.05pt;height:16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" filled="f" strokecolor="#00b050">
                <v:textbox>
                  <w:txbxContent>
                    <w:p w14:paraId="6582B065" w14:textId="77777777" w:rsidR="001739AD" w:rsidRPr="00D07C54" w:rsidRDefault="001739AD" w:rsidP="001739AD">
                      <w:pPr>
                        <w:rPr>
                          <w:lang w:val="en-AU"/>
                        </w:rPr>
                      </w:pPr>
                      <w:r>
                        <w:rPr>
                          <w:lang w:val="en-AU"/>
                        </w:rPr>
                        <w:t>Appropriate communication techniques involve</w:t>
                      </w:r>
                    </w:p>
                  </w:txbxContent>
                </v:textbox>
                <w10:wrap type="tight"/>
              </v:shape>
            </w:pict>
          </mc:Fallback>
        </mc:AlternateContent>
      </w:r>
      <w:r>
        <w:rPr>
          <w:noProof/>
        </w:rPr>
        <mc:AlternateContent>
          <mc:Choice Requires="wps">
            <w:drawing>
              <wp:anchor distT="0" distB="0" distL="114300" distR="114300" simplePos="0" relativeHeight="251684864" behindDoc="0" locked="0" layoutInCell="1" allowOverlap="1" wp14:anchorId="4949FB15" wp14:editId="260CBB05">
                <wp:simplePos x="0" y="0"/>
                <wp:positionH relativeFrom="column">
                  <wp:posOffset>-134374</wp:posOffset>
                </wp:positionH>
                <wp:positionV relativeFrom="paragraph">
                  <wp:posOffset>4457700</wp:posOffset>
                </wp:positionV>
                <wp:extent cx="2895600" cy="2057400"/>
                <wp:effectExtent l="0" t="0" r="25400" b="25400"/>
                <wp:wrapTight wrapText="bothSides">
                  <wp:wrapPolygon edited="0">
                    <wp:start x="0" y="0"/>
                    <wp:lineTo x="0" y="21600"/>
                    <wp:lineTo x="21600" y="21600"/>
                    <wp:lineTo x="21600"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2895600" cy="205740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0563C720" w14:textId="77777777" w:rsidR="001739AD" w:rsidRPr="00D07C54" w:rsidRDefault="001739AD" w:rsidP="001739AD">
                            <w:pPr>
                              <w:rPr>
                                <w:lang w:val="en-AU"/>
                              </w:rPr>
                            </w:pPr>
                            <w:r>
                              <w:rPr>
                                <w:lang w:val="en-AU"/>
                              </w:rPr>
                              <w:t>Cultural awareness training is best suited for addressing the issues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9FB15" id="Text Box 14" o:spid="_x0000_s1050" type="#_x0000_t202" style="position:absolute;margin-left:-10.6pt;margin-top:351pt;width:228pt;height:16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" filled="f" strokecolor="#00b050">
                <v:textbox>
                  <w:txbxContent>
                    <w:p w14:paraId="0563C720" w14:textId="77777777" w:rsidR="001739AD" w:rsidRPr="00D07C54" w:rsidRDefault="001739AD" w:rsidP="001739AD">
                      <w:pPr>
                        <w:rPr>
                          <w:lang w:val="en-AU"/>
                        </w:rPr>
                      </w:pPr>
                      <w:r>
                        <w:rPr>
                          <w:lang w:val="en-AU"/>
                        </w:rPr>
                        <w:t>Cultural awareness training is best suited for addressing the issues of</w:t>
                      </w:r>
                    </w:p>
                  </w:txbxContent>
                </v:textbox>
                <w10:wrap type="tight"/>
              </v:shape>
            </w:pict>
          </mc:Fallback>
        </mc:AlternateContent>
      </w:r>
      <w:r w:rsidR="001739AD">
        <w:rPr>
          <w:noProof/>
        </w:rPr>
        <mc:AlternateContent>
          <mc:Choice Requires="wps">
            <w:drawing>
              <wp:anchor distT="0" distB="0" distL="114300" distR="114300" simplePos="0" relativeHeight="251680768" behindDoc="0" locked="0" layoutInCell="1" allowOverlap="1" wp14:anchorId="0CEDCA7C" wp14:editId="6041A396">
                <wp:simplePos x="0" y="0"/>
                <wp:positionH relativeFrom="column">
                  <wp:posOffset>-216535</wp:posOffset>
                </wp:positionH>
                <wp:positionV relativeFrom="paragraph">
                  <wp:posOffset>2174240</wp:posOffset>
                </wp:positionV>
                <wp:extent cx="3963035" cy="2057400"/>
                <wp:effectExtent l="0" t="0" r="24765" b="25400"/>
                <wp:wrapTight wrapText="bothSides">
                  <wp:wrapPolygon edited="0">
                    <wp:start x="0" y="0"/>
                    <wp:lineTo x="0" y="21600"/>
                    <wp:lineTo x="21597" y="21600"/>
                    <wp:lineTo x="21597"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963035" cy="205740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7C839A6E" w14:textId="77777777" w:rsidR="001739AD" w:rsidRPr="00D07C54" w:rsidRDefault="001739AD" w:rsidP="001739AD">
                            <w:pPr>
                              <w:rPr>
                                <w:lang w:val="en-AU"/>
                              </w:rPr>
                            </w:pPr>
                            <w:r>
                              <w:rPr>
                                <w:lang w:val="en-AU"/>
                              </w:rPr>
                              <w:t>Benefits of cultural awareness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DCA7C" id="Text Box 12" o:spid="_x0000_s1051" type="#_x0000_t202" style="position:absolute;margin-left:-17.05pt;margin-top:171.2pt;width:312.05pt;height:16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" filled="f" strokecolor="#00b050">
                <v:textbox>
                  <w:txbxContent>
                    <w:p w14:paraId="7C839A6E" w14:textId="77777777" w:rsidR="001739AD" w:rsidRPr="00D07C54" w:rsidRDefault="001739AD" w:rsidP="001739AD">
                      <w:pPr>
                        <w:rPr>
                          <w:lang w:val="en-AU"/>
                        </w:rPr>
                      </w:pPr>
                      <w:r>
                        <w:rPr>
                          <w:lang w:val="en-AU"/>
                        </w:rPr>
                        <w:t>Benefits of cultural awareness training</w:t>
                      </w:r>
                    </w:p>
                  </w:txbxContent>
                </v:textbox>
                <w10:wrap type="tight"/>
              </v:shape>
            </w:pict>
          </mc:Fallback>
        </mc:AlternateContent>
      </w:r>
      <w:r w:rsidR="001739AD">
        <w:rPr>
          <w:noProof/>
        </w:rPr>
        <mc:AlternateContent>
          <mc:Choice Requires="wps">
            <w:drawing>
              <wp:anchor distT="0" distB="0" distL="114300" distR="114300" simplePos="0" relativeHeight="251682816" behindDoc="0" locked="0" layoutInCell="1" allowOverlap="1" wp14:anchorId="64F2C043" wp14:editId="198F7ACB">
                <wp:simplePos x="0" y="0"/>
                <wp:positionH relativeFrom="column">
                  <wp:posOffset>3977005</wp:posOffset>
                </wp:positionH>
                <wp:positionV relativeFrom="paragraph">
                  <wp:posOffset>2176145</wp:posOffset>
                </wp:positionV>
                <wp:extent cx="2895600" cy="2057400"/>
                <wp:effectExtent l="0" t="0" r="25400" b="25400"/>
                <wp:wrapTight wrapText="bothSides">
                  <wp:wrapPolygon edited="0">
                    <wp:start x="0" y="0"/>
                    <wp:lineTo x="0" y="21600"/>
                    <wp:lineTo x="21600" y="21600"/>
                    <wp:lineTo x="216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895600" cy="205740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25032256" w14:textId="77777777" w:rsidR="001739AD" w:rsidRPr="00D07C54" w:rsidRDefault="001739AD" w:rsidP="001739AD">
                            <w:pPr>
                              <w:rPr>
                                <w:lang w:val="en-AU"/>
                              </w:rPr>
                            </w:pPr>
                            <w:r>
                              <w:rPr>
                                <w:lang w:val="en-AU"/>
                              </w:rPr>
                              <w:t>Potential issues relating to cultural awareness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2C043" id="Text Box 13" o:spid="_x0000_s1052" type="#_x0000_t202" style="position:absolute;margin-left:313.15pt;margin-top:171.35pt;width:228pt;height:16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" filled="f" strokecolor="#00b050">
                <v:textbox>
                  <w:txbxContent>
                    <w:p w14:paraId="25032256" w14:textId="77777777" w:rsidR="001739AD" w:rsidRPr="00D07C54" w:rsidRDefault="001739AD" w:rsidP="001739AD">
                      <w:pPr>
                        <w:rPr>
                          <w:lang w:val="en-AU"/>
                        </w:rPr>
                      </w:pPr>
                      <w:r>
                        <w:rPr>
                          <w:lang w:val="en-AU"/>
                        </w:rPr>
                        <w:t>Potential issues relating to cultural awareness training</w:t>
                      </w:r>
                    </w:p>
                  </w:txbxContent>
                </v:textbox>
                <w10:wrap type="tight"/>
              </v:shape>
            </w:pict>
          </mc:Fallback>
        </mc:AlternateContent>
      </w:r>
      <w:r w:rsidR="001739AD">
        <w:rPr>
          <w:noProof/>
        </w:rPr>
        <mc:AlternateContent>
          <mc:Choice Requires="wps">
            <w:drawing>
              <wp:anchor distT="0" distB="0" distL="114300" distR="114300" simplePos="0" relativeHeight="251678720" behindDoc="0" locked="0" layoutInCell="1" allowOverlap="1" wp14:anchorId="761DFF96" wp14:editId="75C321D2">
                <wp:simplePos x="0" y="0"/>
                <wp:positionH relativeFrom="column">
                  <wp:posOffset>2794000</wp:posOffset>
                </wp:positionH>
                <wp:positionV relativeFrom="paragraph">
                  <wp:posOffset>0</wp:posOffset>
                </wp:positionV>
                <wp:extent cx="4077335" cy="2059940"/>
                <wp:effectExtent l="0" t="0" r="37465" b="22860"/>
                <wp:wrapTight wrapText="bothSides">
                  <wp:wrapPolygon edited="0">
                    <wp:start x="0" y="0"/>
                    <wp:lineTo x="0" y="21573"/>
                    <wp:lineTo x="21664" y="21573"/>
                    <wp:lineTo x="21664"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4077335" cy="205994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00F949F9" w14:textId="77777777" w:rsidR="001739AD" w:rsidRPr="00D07C54" w:rsidRDefault="001739AD" w:rsidP="001739AD">
                            <w:pPr>
                              <w:rPr>
                                <w:lang w:val="en-AU"/>
                              </w:rPr>
                            </w:pPr>
                            <w:r>
                              <w:rPr>
                                <w:lang w:val="en-AU"/>
                              </w:rPr>
                              <w:t>Cultural awareness training involves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FF96" id="Text Box 11" o:spid="_x0000_s1053" type="#_x0000_t202" style="position:absolute;margin-left:220pt;margin-top:0;width:321.05pt;height:16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" filled="f" strokecolor="#00b050">
                <v:textbox>
                  <w:txbxContent>
                    <w:p w14:paraId="00F949F9" w14:textId="77777777" w:rsidR="001739AD" w:rsidRPr="00D07C54" w:rsidRDefault="001739AD" w:rsidP="001739AD">
                      <w:pPr>
                        <w:rPr>
                          <w:lang w:val="en-AU"/>
                        </w:rPr>
                      </w:pPr>
                      <w:r>
                        <w:rPr>
                          <w:lang w:val="en-AU"/>
                        </w:rPr>
                        <w:t>Cultural awareness training involves</w:t>
                      </w:r>
                    </w:p>
                  </w:txbxContent>
                </v:textbox>
                <w10:wrap type="tight"/>
              </v:shape>
            </w:pict>
          </mc:Fallback>
        </mc:AlternateContent>
      </w:r>
      <w:r w:rsidR="001739AD">
        <w:rPr>
          <w:noProof/>
        </w:rPr>
        <mc:AlternateContent>
          <mc:Choice Requires="wps">
            <w:drawing>
              <wp:anchor distT="0" distB="0" distL="114300" distR="114300" simplePos="0" relativeHeight="251676672" behindDoc="0" locked="0" layoutInCell="1" allowOverlap="1" wp14:anchorId="6377C35E" wp14:editId="13BF27FC">
                <wp:simplePos x="0" y="0"/>
                <wp:positionH relativeFrom="column">
                  <wp:posOffset>-214630</wp:posOffset>
                </wp:positionH>
                <wp:positionV relativeFrom="paragraph">
                  <wp:posOffset>2540</wp:posOffset>
                </wp:positionV>
                <wp:extent cx="2895600" cy="2057400"/>
                <wp:effectExtent l="0" t="0" r="25400" b="25400"/>
                <wp:wrapTight wrapText="bothSides">
                  <wp:wrapPolygon edited="0">
                    <wp:start x="0" y="0"/>
                    <wp:lineTo x="0" y="21600"/>
                    <wp:lineTo x="21600" y="21600"/>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895600" cy="2057400"/>
                        </a:xfrm>
                        <a:prstGeom prst="rect">
                          <a:avLst/>
                        </a:prstGeom>
                        <a:no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46382D90" w14:textId="77777777" w:rsidR="001739AD" w:rsidRDefault="001739AD" w:rsidP="001739AD">
                            <w:pPr>
                              <w:rPr>
                                <w:lang w:val="en-AU"/>
                              </w:rPr>
                            </w:pPr>
                            <w:r>
                              <w:rPr>
                                <w:lang w:val="en-AU"/>
                              </w:rPr>
                              <w:t>Strategies for working in a diverse workplace include:</w:t>
                            </w:r>
                          </w:p>
                          <w:p w14:paraId="7438B936" w14:textId="77777777" w:rsidR="001739AD" w:rsidRDefault="001739AD" w:rsidP="001739AD">
                            <w:pPr>
                              <w:pStyle w:val="ListParagraph"/>
                              <w:numPr>
                                <w:ilvl w:val="0"/>
                                <w:numId w:val="24"/>
                              </w:numPr>
                            </w:pPr>
                            <w:r>
                              <w:t>Cultural awareness training</w:t>
                            </w:r>
                          </w:p>
                          <w:p w14:paraId="3F264CE5" w14:textId="77777777" w:rsidR="001739AD" w:rsidRDefault="001739AD" w:rsidP="001739AD">
                            <w:pPr>
                              <w:pStyle w:val="ListParagraph"/>
                              <w:numPr>
                                <w:ilvl w:val="0"/>
                                <w:numId w:val="24"/>
                              </w:numPr>
                            </w:pPr>
                            <w:r>
                              <w:t>Appropriate communication techniques</w:t>
                            </w:r>
                          </w:p>
                          <w:p w14:paraId="3B60C5D5" w14:textId="77777777" w:rsidR="001739AD" w:rsidRPr="001739AD" w:rsidRDefault="001739AD" w:rsidP="001739AD">
                            <w:pPr>
                              <w:pStyle w:val="ListParagraph"/>
                              <w:numPr>
                                <w:ilvl w:val="0"/>
                                <w:numId w:val="24"/>
                              </w:numPr>
                            </w:pPr>
                            <w:r>
                              <w:t>Awareness of Equal Opportunity legislation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7C35E" id="Text Box 10" o:spid="_x0000_s1054" type="#_x0000_t202" style="position:absolute;margin-left:-16.9pt;margin-top:.2pt;width:228pt;height:16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" filled="f" strokecolor="#00b050" strokeweight="1.5pt">
                <v:textbox>
                  <w:txbxContent>
                    <w:p w14:paraId="46382D90" w14:textId="77777777" w:rsidR="001739AD" w:rsidRDefault="001739AD" w:rsidP="001739AD">
                      <w:pPr>
                        <w:rPr>
                          <w:lang w:val="en-AU"/>
                        </w:rPr>
                      </w:pPr>
                      <w:r>
                        <w:rPr>
                          <w:lang w:val="en-AU"/>
                        </w:rPr>
                        <w:t>Strategies for working in a diverse workplace include:</w:t>
                      </w:r>
                    </w:p>
                    <w:p w14:paraId="7438B936" w14:textId="77777777" w:rsidR="001739AD" w:rsidRDefault="001739AD" w:rsidP="001739AD">
                      <w:pPr>
                        <w:pStyle w:val="ListParagraph"/>
                        <w:numPr>
                          <w:ilvl w:val="0"/>
                          <w:numId w:val="24"/>
                        </w:numPr>
                      </w:pPr>
                      <w:r>
                        <w:t>Cultural awareness training</w:t>
                      </w:r>
                    </w:p>
                    <w:p w14:paraId="3F264CE5" w14:textId="77777777" w:rsidR="001739AD" w:rsidRDefault="001739AD" w:rsidP="001739AD">
                      <w:pPr>
                        <w:pStyle w:val="ListParagraph"/>
                        <w:numPr>
                          <w:ilvl w:val="0"/>
                          <w:numId w:val="24"/>
                        </w:numPr>
                      </w:pPr>
                      <w:r>
                        <w:t>Appropriate communication techniques</w:t>
                      </w:r>
                    </w:p>
                    <w:p w14:paraId="3B60C5D5" w14:textId="77777777" w:rsidR="001739AD" w:rsidRPr="001739AD" w:rsidRDefault="001739AD" w:rsidP="001739AD">
                      <w:pPr>
                        <w:pStyle w:val="ListParagraph"/>
                        <w:numPr>
                          <w:ilvl w:val="0"/>
                          <w:numId w:val="24"/>
                        </w:numPr>
                      </w:pPr>
                      <w:r>
                        <w:t>Awareness of Equal Opportunity legislation</w:t>
                      </w:r>
                    </w:p>
                  </w:txbxContent>
                </v:textbox>
                <w10:wrap type="tight"/>
              </v:shape>
            </w:pict>
          </mc:Fallback>
        </mc:AlternateContent>
      </w:r>
    </w:p>
    <w:sectPr w:rsidR="00D30689" w:rsidRPr="00D30689" w:rsidSect="00CE4E2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100B"/>
    <w:multiLevelType w:val="hybridMultilevel"/>
    <w:tmpl w:val="45D2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E6748"/>
    <w:multiLevelType w:val="hybridMultilevel"/>
    <w:tmpl w:val="F0AC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B2A8E"/>
    <w:multiLevelType w:val="hybridMultilevel"/>
    <w:tmpl w:val="4152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4184B"/>
    <w:multiLevelType w:val="hybridMultilevel"/>
    <w:tmpl w:val="5854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03585"/>
    <w:multiLevelType w:val="hybridMultilevel"/>
    <w:tmpl w:val="E91C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E4ADD"/>
    <w:multiLevelType w:val="hybridMultilevel"/>
    <w:tmpl w:val="912C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60FE4"/>
    <w:multiLevelType w:val="hybridMultilevel"/>
    <w:tmpl w:val="9534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C56F0"/>
    <w:multiLevelType w:val="hybridMultilevel"/>
    <w:tmpl w:val="FCB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20FA0"/>
    <w:multiLevelType w:val="multilevel"/>
    <w:tmpl w:val="5C9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26DDB"/>
    <w:multiLevelType w:val="hybridMultilevel"/>
    <w:tmpl w:val="8D62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A3F82"/>
    <w:multiLevelType w:val="multilevel"/>
    <w:tmpl w:val="1AC201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574D4E"/>
    <w:multiLevelType w:val="hybridMultilevel"/>
    <w:tmpl w:val="091C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B06DC"/>
    <w:multiLevelType w:val="hybridMultilevel"/>
    <w:tmpl w:val="928A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D41B7"/>
    <w:multiLevelType w:val="hybridMultilevel"/>
    <w:tmpl w:val="B736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F5652"/>
    <w:multiLevelType w:val="hybridMultilevel"/>
    <w:tmpl w:val="97B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675913"/>
    <w:multiLevelType w:val="hybridMultilevel"/>
    <w:tmpl w:val="C752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56D8C"/>
    <w:multiLevelType w:val="hybridMultilevel"/>
    <w:tmpl w:val="B914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E3D72"/>
    <w:multiLevelType w:val="hybridMultilevel"/>
    <w:tmpl w:val="1C8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2392E"/>
    <w:multiLevelType w:val="hybridMultilevel"/>
    <w:tmpl w:val="C1EE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901AE"/>
    <w:multiLevelType w:val="hybridMultilevel"/>
    <w:tmpl w:val="1C4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27F0F"/>
    <w:multiLevelType w:val="multilevel"/>
    <w:tmpl w:val="5F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BB5F43"/>
    <w:multiLevelType w:val="hybridMultilevel"/>
    <w:tmpl w:val="9AA6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571F0"/>
    <w:multiLevelType w:val="hybridMultilevel"/>
    <w:tmpl w:val="9B68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B19F9"/>
    <w:multiLevelType w:val="hybridMultilevel"/>
    <w:tmpl w:val="543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21"/>
  </w:num>
  <w:num w:numId="6">
    <w:abstractNumId w:val="2"/>
  </w:num>
  <w:num w:numId="7">
    <w:abstractNumId w:val="14"/>
  </w:num>
  <w:num w:numId="8">
    <w:abstractNumId w:val="13"/>
  </w:num>
  <w:num w:numId="9">
    <w:abstractNumId w:val="11"/>
  </w:num>
  <w:num w:numId="10">
    <w:abstractNumId w:val="19"/>
  </w:num>
  <w:num w:numId="11">
    <w:abstractNumId w:val="16"/>
  </w:num>
  <w:num w:numId="12">
    <w:abstractNumId w:val="4"/>
  </w:num>
  <w:num w:numId="13">
    <w:abstractNumId w:val="20"/>
  </w:num>
  <w:num w:numId="14">
    <w:abstractNumId w:val="8"/>
  </w:num>
  <w:num w:numId="15">
    <w:abstractNumId w:val="23"/>
  </w:num>
  <w:num w:numId="16">
    <w:abstractNumId w:val="12"/>
  </w:num>
  <w:num w:numId="17">
    <w:abstractNumId w:val="6"/>
  </w:num>
  <w:num w:numId="18">
    <w:abstractNumId w:val="17"/>
  </w:num>
  <w:num w:numId="19">
    <w:abstractNumId w:val="3"/>
  </w:num>
  <w:num w:numId="20">
    <w:abstractNumId w:val="22"/>
  </w:num>
  <w:num w:numId="21">
    <w:abstractNumId w:val="7"/>
  </w:num>
  <w:num w:numId="22">
    <w:abstractNumId w:val="5"/>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9A"/>
    <w:rsid w:val="00014B5A"/>
    <w:rsid w:val="00153649"/>
    <w:rsid w:val="001739AD"/>
    <w:rsid w:val="002F539A"/>
    <w:rsid w:val="00377242"/>
    <w:rsid w:val="005B6941"/>
    <w:rsid w:val="006A09BF"/>
    <w:rsid w:val="006F4997"/>
    <w:rsid w:val="00765282"/>
    <w:rsid w:val="008100D0"/>
    <w:rsid w:val="00954414"/>
    <w:rsid w:val="00B36A98"/>
    <w:rsid w:val="00B65F18"/>
    <w:rsid w:val="00BA0DA5"/>
    <w:rsid w:val="00CE4E22"/>
    <w:rsid w:val="00D07C54"/>
    <w:rsid w:val="00D30689"/>
    <w:rsid w:val="00F1529E"/>
    <w:rsid w:val="00F3469C"/>
    <w:rsid w:val="00F40F53"/>
    <w:rsid w:val="00F567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D8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997"/>
    <w:pPr>
      <w:spacing w:line="276" w:lineRule="auto"/>
    </w:pPr>
    <w:rPr>
      <w:rFonts w:ascii="Century Gothic" w:hAnsi="Century Gothi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DA5"/>
    <w:pPr>
      <w:spacing w:before="100" w:beforeAutospacing="1" w:after="100" w:afterAutospacing="1" w:line="240" w:lineRule="auto"/>
    </w:pPr>
    <w:rPr>
      <w:rFonts w:ascii="Times New Roman" w:hAnsi="Times New Roman" w:cs="Times New Roman"/>
    </w:rPr>
  </w:style>
  <w:style w:type="paragraph" w:styleId="ListParagraph">
    <w:name w:val="List Paragraph"/>
    <w:basedOn w:val="Normal"/>
    <w:uiPriority w:val="34"/>
    <w:qFormat/>
    <w:rsid w:val="006A09BF"/>
    <w:pPr>
      <w:ind w:left="720"/>
      <w:contextualSpacing/>
    </w:pPr>
    <w:rPr>
      <w:lang w:val="en-AU"/>
    </w:rPr>
  </w:style>
  <w:style w:type="character" w:styleId="Hyperlink">
    <w:name w:val="Hyperlink"/>
    <w:basedOn w:val="DefaultParagraphFont"/>
    <w:uiPriority w:val="99"/>
    <w:unhideWhenUsed/>
    <w:rsid w:val="006A09BF"/>
    <w:rPr>
      <w:color w:val="0563C1" w:themeColor="hyperlink"/>
      <w:u w:val="single"/>
    </w:rPr>
  </w:style>
  <w:style w:type="table" w:styleId="TableGrid">
    <w:name w:val="Table Grid"/>
    <w:basedOn w:val="TableNormal"/>
    <w:uiPriority w:val="59"/>
    <w:rsid w:val="006A09BF"/>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6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8950">
      <w:bodyDiv w:val="1"/>
      <w:marLeft w:val="0"/>
      <w:marRight w:val="0"/>
      <w:marTop w:val="0"/>
      <w:marBottom w:val="0"/>
      <w:divBdr>
        <w:top w:val="none" w:sz="0" w:space="0" w:color="auto"/>
        <w:left w:val="none" w:sz="0" w:space="0" w:color="auto"/>
        <w:bottom w:val="none" w:sz="0" w:space="0" w:color="auto"/>
        <w:right w:val="none" w:sz="0" w:space="0" w:color="auto"/>
      </w:divBdr>
    </w:div>
    <w:div w:id="1316955200">
      <w:bodyDiv w:val="1"/>
      <w:marLeft w:val="0"/>
      <w:marRight w:val="0"/>
      <w:marTop w:val="0"/>
      <w:marBottom w:val="0"/>
      <w:divBdr>
        <w:top w:val="none" w:sz="0" w:space="0" w:color="auto"/>
        <w:left w:val="none" w:sz="0" w:space="0" w:color="auto"/>
        <w:bottom w:val="none" w:sz="0" w:space="0" w:color="auto"/>
        <w:right w:val="none" w:sz="0" w:space="0" w:color="auto"/>
      </w:divBdr>
    </w:div>
    <w:div w:id="1317689910">
      <w:bodyDiv w:val="1"/>
      <w:marLeft w:val="0"/>
      <w:marRight w:val="0"/>
      <w:marTop w:val="0"/>
      <w:marBottom w:val="0"/>
      <w:divBdr>
        <w:top w:val="none" w:sz="0" w:space="0" w:color="auto"/>
        <w:left w:val="none" w:sz="0" w:space="0" w:color="auto"/>
        <w:bottom w:val="none" w:sz="0" w:space="0" w:color="auto"/>
        <w:right w:val="none" w:sz="0" w:space="0" w:color="auto"/>
      </w:divBdr>
      <w:divsChild>
        <w:div w:id="1112092684">
          <w:marLeft w:val="0"/>
          <w:marRight w:val="0"/>
          <w:marTop w:val="0"/>
          <w:marBottom w:val="0"/>
          <w:divBdr>
            <w:top w:val="none" w:sz="0" w:space="0" w:color="auto"/>
            <w:left w:val="none" w:sz="0" w:space="0" w:color="auto"/>
            <w:bottom w:val="none" w:sz="0" w:space="0" w:color="auto"/>
            <w:right w:val="none" w:sz="0" w:space="0" w:color="auto"/>
          </w:divBdr>
          <w:divsChild>
            <w:div w:id="49233272">
              <w:marLeft w:val="0"/>
              <w:marRight w:val="0"/>
              <w:marTop w:val="0"/>
              <w:marBottom w:val="0"/>
              <w:divBdr>
                <w:top w:val="none" w:sz="0" w:space="0" w:color="auto"/>
                <w:left w:val="none" w:sz="0" w:space="0" w:color="auto"/>
                <w:bottom w:val="none" w:sz="0" w:space="0" w:color="auto"/>
                <w:right w:val="none" w:sz="0" w:space="0" w:color="auto"/>
              </w:divBdr>
              <w:divsChild>
                <w:div w:id="5395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5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lp.wa.gov.au/legislation/statutes.nsf/main_mrtitle_305_homepag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1837</Words>
  <Characters>10472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Catherine [Rossmoyne Senior High School]</dc:creator>
  <cp:keywords/>
  <dc:description/>
  <cp:lastModifiedBy>SCHWARTZ Catherine [Rossmoyne Senior High School]</cp:lastModifiedBy>
  <cp:revision>5</cp:revision>
  <dcterms:created xsi:type="dcterms:W3CDTF">2017-07-26T09:13:00Z</dcterms:created>
  <dcterms:modified xsi:type="dcterms:W3CDTF">2017-07-26T09:57:00Z</dcterms:modified>
</cp:coreProperties>
</file>