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19" w:rsidRPr="00CF7951" w:rsidRDefault="00DD752D" w:rsidP="00BE7D9B">
      <w:pPr>
        <w:pStyle w:val="Heading1"/>
        <w:rPr>
          <w:rFonts w:asciiTheme="minorHAnsi" w:hAnsiTheme="minorHAnsi" w:cstheme="minorHAnsi"/>
        </w:rPr>
      </w:pPr>
      <w:r>
        <w:rPr>
          <w:rFonts w:asciiTheme="minorHAnsi" w:hAnsiTheme="minorHAnsi" w:cstheme="minorHAnsi"/>
        </w:rPr>
        <w:t xml:space="preserve"> </w:t>
      </w:r>
      <w:proofErr w:type="spellStart"/>
      <w:r w:rsidR="00CF7951" w:rsidRPr="00CF7951">
        <w:rPr>
          <w:rFonts w:asciiTheme="minorHAnsi" w:hAnsiTheme="minorHAnsi" w:cstheme="minorHAnsi"/>
        </w:rPr>
        <w:t>Rossmoyne</w:t>
      </w:r>
      <w:proofErr w:type="spellEnd"/>
      <w:r w:rsidR="00CF7951" w:rsidRPr="00CF7951">
        <w:rPr>
          <w:rFonts w:asciiTheme="minorHAnsi" w:hAnsiTheme="minorHAnsi" w:cstheme="minorHAnsi"/>
        </w:rPr>
        <w:t xml:space="preserve"> SHS -</w:t>
      </w:r>
      <w:r w:rsidR="00D87519" w:rsidRPr="00CF7951">
        <w:rPr>
          <w:rFonts w:asciiTheme="minorHAnsi" w:hAnsiTheme="minorHAnsi" w:cstheme="minorHAnsi"/>
        </w:rPr>
        <w:t xml:space="preserve"> assessment outline</w:t>
      </w:r>
      <w:r w:rsidR="00CF7951" w:rsidRPr="00CF7951">
        <w:rPr>
          <w:rFonts w:asciiTheme="minorHAnsi" w:hAnsiTheme="minorHAnsi" w:cstheme="minorHAnsi"/>
        </w:rPr>
        <w:t xml:space="preserve"> 2017</w:t>
      </w:r>
    </w:p>
    <w:p w:rsidR="00D87519" w:rsidRPr="00CF7951" w:rsidRDefault="00D87519" w:rsidP="00BE7D9B">
      <w:pPr>
        <w:pStyle w:val="Heading1"/>
        <w:rPr>
          <w:rFonts w:asciiTheme="minorHAnsi" w:hAnsiTheme="minorHAnsi" w:cstheme="minorHAnsi"/>
        </w:rPr>
      </w:pPr>
      <w:r w:rsidRPr="00CF7951">
        <w:rPr>
          <w:rFonts w:asciiTheme="minorHAnsi" w:hAnsiTheme="minorHAnsi" w:cstheme="minorHAnsi"/>
        </w:rPr>
        <w:t>Food Science and Technology – ATAR Year 11</w:t>
      </w:r>
    </w:p>
    <w:p w:rsidR="00D87519" w:rsidRPr="00CF7951" w:rsidRDefault="00D87519" w:rsidP="00D87519">
      <w:pPr>
        <w:pStyle w:val="Heading2"/>
        <w:rPr>
          <w:rFonts w:asciiTheme="minorHAnsi" w:hAnsiTheme="minorHAnsi" w:cstheme="minorHAnsi"/>
        </w:rPr>
      </w:pPr>
      <w:r w:rsidRPr="00CF7951">
        <w:rPr>
          <w:rFonts w:asciiTheme="minorHAnsi" w:hAnsiTheme="minorHAnsi" w:cstheme="minorHAnsi"/>
        </w:rPr>
        <w:t>Unit 1 and Unit 2</w:t>
      </w:r>
    </w:p>
    <w:tbl>
      <w:tblPr>
        <w:tblW w:w="5430"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left w:w="0" w:type="dxa"/>
          <w:right w:w="0" w:type="dxa"/>
        </w:tblCellMar>
        <w:tblLook w:val="04A0"/>
      </w:tblPr>
      <w:tblGrid>
        <w:gridCol w:w="1480"/>
        <w:gridCol w:w="1214"/>
        <w:gridCol w:w="1277"/>
        <w:gridCol w:w="1417"/>
        <w:gridCol w:w="9781"/>
      </w:tblGrid>
      <w:tr w:rsidR="00D25F69" w:rsidRPr="00CF7951" w:rsidTr="001A426F">
        <w:tc>
          <w:tcPr>
            <w:tcW w:w="488" w:type="pct"/>
            <w:tcBorders>
              <w:right w:val="single" w:sz="4" w:space="0" w:color="FFFFFF" w:themeColor="background1"/>
            </w:tcBorders>
            <w:shd w:val="clear" w:color="auto" w:fill="BD9FCF" w:themeFill="accent4"/>
            <w:vAlign w:val="center"/>
            <w:hideMark/>
          </w:tcPr>
          <w:p w:rsidR="00D25F69" w:rsidRPr="00CF7951" w:rsidRDefault="00D25F69" w:rsidP="001A426F">
            <w:pPr>
              <w:jc w:val="center"/>
              <w:rPr>
                <w:rFonts w:asciiTheme="minorHAnsi" w:hAnsiTheme="minorHAnsi" w:cstheme="minorHAnsi"/>
                <w:b/>
                <w:color w:val="FFFFFF" w:themeColor="background1"/>
                <w:sz w:val="20"/>
                <w:szCs w:val="20"/>
                <w:lang w:val="en-AU"/>
              </w:rPr>
            </w:pPr>
            <w:r w:rsidRPr="00CF7951">
              <w:rPr>
                <w:rFonts w:asciiTheme="minorHAnsi" w:hAnsiTheme="minorHAnsi" w:cstheme="minorHAnsi"/>
                <w:b/>
                <w:color w:val="FFFFFF" w:themeColor="background1"/>
                <w:sz w:val="20"/>
                <w:szCs w:val="20"/>
                <w:lang w:val="en-AU"/>
              </w:rPr>
              <w:t xml:space="preserve">Assessment </w:t>
            </w:r>
            <w:r w:rsidRPr="00CF7951">
              <w:rPr>
                <w:rFonts w:asciiTheme="minorHAnsi" w:hAnsiTheme="minorHAnsi" w:cstheme="minorHAnsi"/>
                <w:b/>
                <w:color w:val="FFFFFF" w:themeColor="background1"/>
                <w:sz w:val="20"/>
                <w:szCs w:val="20"/>
                <w:lang w:val="en-AU"/>
              </w:rPr>
              <w:br/>
              <w:t xml:space="preserve">type </w:t>
            </w:r>
          </w:p>
        </w:tc>
        <w:tc>
          <w:tcPr>
            <w:tcW w:w="400" w:type="pct"/>
            <w:tcBorders>
              <w:left w:val="single" w:sz="4" w:space="0" w:color="FFFFFF" w:themeColor="background1"/>
              <w:right w:val="single" w:sz="4" w:space="0" w:color="FFFFFF" w:themeColor="background1"/>
            </w:tcBorders>
            <w:shd w:val="clear" w:color="auto" w:fill="BD9FCF" w:themeFill="accent4"/>
            <w:vAlign w:val="center"/>
          </w:tcPr>
          <w:p w:rsidR="00D25F69" w:rsidRPr="00CF7951" w:rsidRDefault="001A426F" w:rsidP="001A426F">
            <w:pPr>
              <w:jc w:val="center"/>
              <w:rPr>
                <w:rFonts w:asciiTheme="minorHAnsi" w:hAnsiTheme="minorHAnsi" w:cstheme="minorHAnsi"/>
                <w:b/>
                <w:bCs/>
                <w:color w:val="FFFFFF" w:themeColor="background1"/>
                <w:sz w:val="20"/>
                <w:szCs w:val="20"/>
                <w:lang w:val="en-US"/>
              </w:rPr>
            </w:pPr>
            <w:r w:rsidRPr="00CF7951">
              <w:rPr>
                <w:rFonts w:asciiTheme="minorHAnsi" w:hAnsiTheme="minorHAnsi" w:cstheme="minorHAnsi"/>
                <w:b/>
                <w:bCs/>
                <w:color w:val="FFFFFF" w:themeColor="background1"/>
                <w:sz w:val="20"/>
                <w:szCs w:val="20"/>
                <w:lang w:val="en-US"/>
              </w:rPr>
              <w:t xml:space="preserve">Assessment type weighting </w:t>
            </w:r>
          </w:p>
        </w:tc>
        <w:tc>
          <w:tcPr>
            <w:tcW w:w="421" w:type="pct"/>
            <w:tcBorders>
              <w:left w:val="single" w:sz="4" w:space="0" w:color="FFFFFF" w:themeColor="background1"/>
              <w:right w:val="single" w:sz="4" w:space="0" w:color="FFFFFF" w:themeColor="background1"/>
            </w:tcBorders>
            <w:shd w:val="clear" w:color="auto" w:fill="BD9FCF" w:themeFill="accent4"/>
            <w:vAlign w:val="center"/>
          </w:tcPr>
          <w:p w:rsidR="00D25F69" w:rsidRPr="00CF7951" w:rsidRDefault="00D25F69" w:rsidP="00BE7D9B">
            <w:pPr>
              <w:jc w:val="center"/>
              <w:rPr>
                <w:rFonts w:asciiTheme="minorHAnsi" w:hAnsiTheme="minorHAnsi" w:cstheme="minorHAnsi"/>
                <w:b/>
                <w:color w:val="FFFFFF" w:themeColor="background1"/>
                <w:sz w:val="20"/>
                <w:szCs w:val="20"/>
                <w:lang w:val="en-US" w:eastAsia="en-US"/>
              </w:rPr>
            </w:pPr>
            <w:r w:rsidRPr="00CF7951">
              <w:rPr>
                <w:rFonts w:asciiTheme="minorHAnsi" w:hAnsiTheme="minorHAnsi" w:cstheme="minorHAnsi"/>
                <w:b/>
                <w:color w:val="FFFFFF" w:themeColor="background1"/>
                <w:sz w:val="20"/>
                <w:szCs w:val="20"/>
                <w:lang w:val="en-US" w:eastAsia="en-US"/>
              </w:rPr>
              <w:t xml:space="preserve">Assessment </w:t>
            </w:r>
          </w:p>
          <w:p w:rsidR="00D25F69" w:rsidRPr="00CF7951" w:rsidRDefault="00D25F69" w:rsidP="00BE7D9B">
            <w:pPr>
              <w:jc w:val="center"/>
              <w:rPr>
                <w:rFonts w:asciiTheme="minorHAnsi" w:hAnsiTheme="minorHAnsi" w:cstheme="minorHAnsi"/>
                <w:b/>
                <w:color w:val="FFFFFF" w:themeColor="background1"/>
                <w:sz w:val="20"/>
                <w:szCs w:val="20"/>
                <w:lang w:val="en-US" w:eastAsia="en-US"/>
              </w:rPr>
            </w:pPr>
            <w:r w:rsidRPr="00CF7951">
              <w:rPr>
                <w:rFonts w:asciiTheme="minorHAnsi" w:hAnsiTheme="minorHAnsi" w:cstheme="minorHAnsi"/>
                <w:b/>
                <w:color w:val="FFFFFF" w:themeColor="background1"/>
                <w:sz w:val="20"/>
                <w:szCs w:val="20"/>
                <w:lang w:val="en-US" w:eastAsia="en-US"/>
              </w:rPr>
              <w:t xml:space="preserve">task </w:t>
            </w:r>
          </w:p>
          <w:p w:rsidR="00D25F69" w:rsidRPr="00CF7951" w:rsidRDefault="00D25F69" w:rsidP="00BE7D9B">
            <w:pPr>
              <w:jc w:val="center"/>
              <w:rPr>
                <w:rFonts w:asciiTheme="minorHAnsi" w:hAnsiTheme="minorHAnsi" w:cstheme="minorHAnsi"/>
                <w:b/>
                <w:color w:val="FFFFFF" w:themeColor="background1"/>
                <w:sz w:val="20"/>
                <w:szCs w:val="20"/>
                <w:lang w:val="en-US" w:eastAsia="en-US"/>
              </w:rPr>
            </w:pPr>
            <w:r w:rsidRPr="00CF7951">
              <w:rPr>
                <w:rFonts w:asciiTheme="minorHAnsi" w:hAnsiTheme="minorHAnsi" w:cstheme="minorHAnsi"/>
                <w:b/>
                <w:color w:val="FFFFFF" w:themeColor="background1"/>
                <w:sz w:val="20"/>
                <w:szCs w:val="20"/>
                <w:lang w:val="en-US" w:eastAsia="en-US"/>
              </w:rPr>
              <w:t>weighting</w:t>
            </w:r>
          </w:p>
        </w:tc>
        <w:tc>
          <w:tcPr>
            <w:tcW w:w="467" w:type="pct"/>
            <w:tcBorders>
              <w:left w:val="single" w:sz="4" w:space="0" w:color="FFFFFF" w:themeColor="background1"/>
              <w:right w:val="single" w:sz="4" w:space="0" w:color="FFFFFF" w:themeColor="background1"/>
            </w:tcBorders>
            <w:shd w:val="clear" w:color="auto" w:fill="BD9FCF" w:themeFill="accent4"/>
            <w:vAlign w:val="center"/>
          </w:tcPr>
          <w:p w:rsidR="00D25F69" w:rsidRPr="00CF7951" w:rsidRDefault="001A426F" w:rsidP="001A426F">
            <w:pPr>
              <w:jc w:val="center"/>
              <w:rPr>
                <w:rFonts w:asciiTheme="minorHAnsi" w:hAnsiTheme="minorHAnsi" w:cstheme="minorHAnsi"/>
                <w:b/>
                <w:bCs/>
                <w:color w:val="FFFFFF" w:themeColor="background1"/>
                <w:sz w:val="20"/>
                <w:szCs w:val="20"/>
                <w:lang w:val="en-US"/>
              </w:rPr>
            </w:pPr>
            <w:r w:rsidRPr="00CF7951">
              <w:rPr>
                <w:rFonts w:asciiTheme="minorHAnsi" w:hAnsiTheme="minorHAnsi" w:cstheme="minorHAnsi"/>
                <w:b/>
                <w:bCs/>
                <w:color w:val="FFFFFF" w:themeColor="background1"/>
                <w:sz w:val="20"/>
                <w:szCs w:val="20"/>
                <w:lang w:val="en-US"/>
              </w:rPr>
              <w:t>D</w:t>
            </w:r>
            <w:r w:rsidR="00D25F69" w:rsidRPr="00CF7951">
              <w:rPr>
                <w:rFonts w:asciiTheme="minorHAnsi" w:hAnsiTheme="minorHAnsi" w:cstheme="minorHAnsi"/>
                <w:b/>
                <w:bCs/>
                <w:color w:val="FFFFFF" w:themeColor="background1"/>
                <w:sz w:val="20"/>
                <w:szCs w:val="20"/>
                <w:lang w:val="en-US"/>
              </w:rPr>
              <w:t>ue date</w:t>
            </w:r>
          </w:p>
        </w:tc>
        <w:tc>
          <w:tcPr>
            <w:tcW w:w="3224" w:type="pct"/>
            <w:tcBorders>
              <w:left w:val="single" w:sz="4" w:space="0" w:color="FFFFFF" w:themeColor="background1"/>
            </w:tcBorders>
            <w:shd w:val="clear" w:color="auto" w:fill="BD9FCF" w:themeFill="accent4"/>
            <w:vAlign w:val="center"/>
            <w:hideMark/>
          </w:tcPr>
          <w:p w:rsidR="00D25F69" w:rsidRPr="00CF7951" w:rsidRDefault="00D25F69" w:rsidP="00BE7D9B">
            <w:pPr>
              <w:jc w:val="center"/>
              <w:rPr>
                <w:rFonts w:asciiTheme="minorHAnsi" w:hAnsiTheme="minorHAnsi" w:cstheme="minorHAnsi"/>
                <w:b/>
                <w:bCs/>
                <w:color w:val="FFFFFF" w:themeColor="background1"/>
                <w:sz w:val="20"/>
                <w:szCs w:val="20"/>
                <w:lang w:val="en-US"/>
              </w:rPr>
            </w:pPr>
            <w:r w:rsidRPr="00CF7951">
              <w:rPr>
                <w:rFonts w:asciiTheme="minorHAnsi" w:hAnsiTheme="minorHAnsi" w:cstheme="minorHAnsi"/>
                <w:b/>
                <w:bCs/>
                <w:color w:val="FFFFFF" w:themeColor="background1"/>
                <w:sz w:val="20"/>
                <w:szCs w:val="20"/>
                <w:lang w:val="en-US"/>
              </w:rPr>
              <w:t>Assessment task</w:t>
            </w:r>
          </w:p>
        </w:tc>
      </w:tr>
      <w:tr w:rsidR="000D1CB1" w:rsidRPr="00CF7951" w:rsidTr="001A426F">
        <w:trPr>
          <w:trHeight w:val="576"/>
        </w:trPr>
        <w:tc>
          <w:tcPr>
            <w:tcW w:w="488" w:type="pct"/>
            <w:vMerge w:val="restart"/>
            <w:vAlign w:val="center"/>
          </w:tcPr>
          <w:p w:rsidR="000D1CB1" w:rsidRPr="00CF7951" w:rsidRDefault="000D1CB1" w:rsidP="00507C59">
            <w:pPr>
              <w:tabs>
                <w:tab w:val="left" w:pos="1440"/>
                <w:tab w:val="left" w:pos="4140"/>
                <w:tab w:val="left" w:pos="4800"/>
              </w:tabs>
              <w:spacing w:line="235" w:lineRule="auto"/>
              <w:ind w:left="3"/>
              <w:jc w:val="center"/>
              <w:rPr>
                <w:rFonts w:asciiTheme="minorHAnsi" w:hAnsiTheme="minorHAnsi" w:cstheme="minorHAnsi"/>
                <w:sz w:val="20"/>
                <w:szCs w:val="20"/>
                <w:lang w:val="en-AU"/>
              </w:rPr>
            </w:pPr>
            <w:r w:rsidRPr="00CF7951">
              <w:rPr>
                <w:rFonts w:asciiTheme="minorHAnsi" w:hAnsiTheme="minorHAnsi" w:cstheme="minorHAnsi"/>
                <w:sz w:val="20"/>
                <w:szCs w:val="20"/>
                <w:lang w:val="en-AU"/>
              </w:rPr>
              <w:t>Investigation</w:t>
            </w:r>
          </w:p>
        </w:tc>
        <w:tc>
          <w:tcPr>
            <w:tcW w:w="400" w:type="pct"/>
            <w:vMerge w:val="restart"/>
            <w:vAlign w:val="center"/>
          </w:tcPr>
          <w:p w:rsidR="000D1CB1" w:rsidRPr="00CF7951" w:rsidRDefault="000D1CB1" w:rsidP="00507C59">
            <w:pPr>
              <w:tabs>
                <w:tab w:val="left" w:pos="4140"/>
                <w:tab w:val="left" w:pos="4800"/>
              </w:tabs>
              <w:spacing w:line="235" w:lineRule="auto"/>
              <w:ind w:left="93" w:right="71"/>
              <w:jc w:val="center"/>
              <w:rPr>
                <w:rFonts w:asciiTheme="minorHAnsi" w:hAnsiTheme="minorHAnsi" w:cstheme="minorHAnsi"/>
                <w:bCs/>
                <w:sz w:val="20"/>
                <w:szCs w:val="20"/>
                <w:lang w:val="en-AU" w:eastAsia="en-US"/>
              </w:rPr>
            </w:pPr>
            <w:r w:rsidRPr="00CF7951">
              <w:rPr>
                <w:rFonts w:asciiTheme="minorHAnsi" w:hAnsiTheme="minorHAnsi" w:cstheme="minorHAnsi"/>
                <w:bCs/>
                <w:sz w:val="20"/>
                <w:szCs w:val="20"/>
                <w:lang w:val="en-AU" w:eastAsia="en-US"/>
              </w:rPr>
              <w:t>30%</w:t>
            </w:r>
          </w:p>
        </w:tc>
        <w:tc>
          <w:tcPr>
            <w:tcW w:w="421" w:type="pct"/>
            <w:vAlign w:val="center"/>
          </w:tcPr>
          <w:p w:rsidR="000D1CB1" w:rsidRPr="00CF7951" w:rsidRDefault="000D1CB1" w:rsidP="00507C59">
            <w:pPr>
              <w:pStyle w:val="Title"/>
              <w:spacing w:line="235" w:lineRule="auto"/>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10</w:t>
            </w:r>
            <w:r w:rsidRPr="00CF7951">
              <w:rPr>
                <w:rFonts w:asciiTheme="minorHAnsi" w:hAnsiTheme="minorHAnsi" w:cstheme="minorHAnsi"/>
                <w:b w:val="0"/>
                <w:sz w:val="20"/>
                <w:szCs w:val="20"/>
                <w:lang w:val="en-AU"/>
              </w:rPr>
              <w:t>%</w:t>
            </w:r>
          </w:p>
        </w:tc>
        <w:tc>
          <w:tcPr>
            <w:tcW w:w="467" w:type="pct"/>
            <w:vAlign w:val="center"/>
          </w:tcPr>
          <w:p w:rsidR="000D1CB1" w:rsidRPr="00CF7951" w:rsidRDefault="000D1CB1">
            <w:pPr>
              <w:pStyle w:val="Title"/>
              <w:spacing w:line="232" w:lineRule="auto"/>
              <w:ind w:left="141"/>
              <w:jc w:val="left"/>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Semester 1</w:t>
            </w:r>
          </w:p>
          <w:p w:rsidR="000D1CB1" w:rsidRPr="00CF7951" w:rsidRDefault="000D1CB1">
            <w:pPr>
              <w:pStyle w:val="Title"/>
              <w:spacing w:line="232" w:lineRule="auto"/>
              <w:ind w:left="141"/>
              <w:jc w:val="left"/>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Week 12</w:t>
            </w:r>
          </w:p>
        </w:tc>
        <w:tc>
          <w:tcPr>
            <w:tcW w:w="3224" w:type="pct"/>
            <w:vAlign w:val="center"/>
            <w:hideMark/>
          </w:tcPr>
          <w:p w:rsidR="000D1CB1" w:rsidRPr="00CF7951" w:rsidRDefault="000D1CB1" w:rsidP="00507C59">
            <w:pPr>
              <w:tabs>
                <w:tab w:val="left" w:pos="4140"/>
                <w:tab w:val="left" w:pos="4800"/>
              </w:tabs>
              <w:spacing w:line="235" w:lineRule="auto"/>
              <w:ind w:left="93" w:right="71"/>
              <w:rPr>
                <w:rFonts w:asciiTheme="minorHAnsi" w:hAnsiTheme="minorHAnsi" w:cstheme="minorHAnsi"/>
                <w:sz w:val="20"/>
                <w:szCs w:val="20"/>
                <w:lang w:val="en-AU"/>
              </w:rPr>
            </w:pPr>
            <w:r w:rsidRPr="00CF7951">
              <w:rPr>
                <w:rFonts w:asciiTheme="minorHAnsi" w:hAnsiTheme="minorHAnsi" w:cstheme="minorHAnsi"/>
                <w:b/>
                <w:sz w:val="20"/>
                <w:szCs w:val="20"/>
                <w:lang w:val="en-AU"/>
              </w:rPr>
              <w:t xml:space="preserve">Task 3: </w:t>
            </w:r>
            <w:r w:rsidRPr="00CF7951">
              <w:rPr>
                <w:rFonts w:asciiTheme="minorHAnsi" w:hAnsiTheme="minorHAnsi" w:cstheme="minorHAnsi"/>
                <w:sz w:val="20"/>
                <w:szCs w:val="20"/>
                <w:lang w:val="en-AU"/>
              </w:rPr>
              <w:t>Nutrition and health</w:t>
            </w:r>
          </w:p>
          <w:p w:rsidR="000D1CB1" w:rsidRPr="00CF7951" w:rsidRDefault="000D1CB1" w:rsidP="00507C59">
            <w:pPr>
              <w:tabs>
                <w:tab w:val="left" w:pos="4140"/>
                <w:tab w:val="left" w:pos="4800"/>
              </w:tabs>
              <w:spacing w:line="235" w:lineRule="auto"/>
              <w:ind w:left="93" w:right="71"/>
              <w:rPr>
                <w:rFonts w:asciiTheme="minorHAnsi" w:hAnsiTheme="minorHAnsi" w:cstheme="minorHAnsi"/>
                <w:sz w:val="20"/>
                <w:szCs w:val="20"/>
                <w:lang w:val="en-AU"/>
              </w:rPr>
            </w:pPr>
            <w:r w:rsidRPr="00CF7951">
              <w:rPr>
                <w:rFonts w:asciiTheme="minorHAnsi" w:hAnsiTheme="minorHAnsi" w:cstheme="minorHAnsi"/>
                <w:sz w:val="20"/>
                <w:szCs w:val="20"/>
                <w:lang w:val="en-AU"/>
              </w:rPr>
              <w:t>Societal influences on food choices may result in the under-consumption and over-consumption of nutrients</w:t>
            </w:r>
            <w:r w:rsidR="00940AC3" w:rsidRPr="00CF7951">
              <w:rPr>
                <w:rFonts w:asciiTheme="minorHAnsi" w:hAnsiTheme="minorHAnsi" w:cstheme="minorHAnsi"/>
                <w:sz w:val="20"/>
                <w:szCs w:val="20"/>
                <w:lang w:val="en-AU"/>
              </w:rPr>
              <w:t>,</w:t>
            </w:r>
            <w:r w:rsidRPr="00CF7951">
              <w:rPr>
                <w:rFonts w:asciiTheme="minorHAnsi" w:hAnsiTheme="minorHAnsi" w:cstheme="minorHAnsi"/>
                <w:sz w:val="20"/>
                <w:szCs w:val="20"/>
                <w:lang w:val="en-AU"/>
              </w:rPr>
              <w:t xml:space="preserve"> which often lead to lifelong, detrimental effects on individual health. Investigate how to interpret and adapt recipes and select food to improve individual food consumption. </w:t>
            </w:r>
          </w:p>
        </w:tc>
      </w:tr>
      <w:tr w:rsidR="000D1CB1" w:rsidRPr="00CF7951" w:rsidTr="001A426F">
        <w:trPr>
          <w:trHeight w:val="503"/>
        </w:trPr>
        <w:tc>
          <w:tcPr>
            <w:tcW w:w="488" w:type="pct"/>
            <w:vMerge/>
            <w:vAlign w:val="center"/>
          </w:tcPr>
          <w:p w:rsidR="000D1CB1" w:rsidRPr="00CF7951" w:rsidRDefault="000D1CB1" w:rsidP="00507C59">
            <w:pPr>
              <w:spacing w:line="235" w:lineRule="auto"/>
              <w:rPr>
                <w:rFonts w:asciiTheme="minorHAnsi" w:hAnsiTheme="minorHAnsi" w:cstheme="minorHAnsi"/>
                <w:sz w:val="20"/>
                <w:szCs w:val="20"/>
                <w:lang w:val="en-AU" w:eastAsia="en-US"/>
              </w:rPr>
            </w:pPr>
          </w:p>
        </w:tc>
        <w:tc>
          <w:tcPr>
            <w:tcW w:w="400" w:type="pct"/>
            <w:vMerge/>
            <w:vAlign w:val="center"/>
          </w:tcPr>
          <w:p w:rsidR="000D1CB1" w:rsidRPr="00CF7951" w:rsidRDefault="000D1CB1" w:rsidP="00507C59">
            <w:pPr>
              <w:pStyle w:val="Title"/>
              <w:spacing w:line="235" w:lineRule="auto"/>
              <w:ind w:left="93" w:right="71"/>
              <w:rPr>
                <w:rFonts w:asciiTheme="minorHAnsi" w:hAnsiTheme="minorHAnsi" w:cstheme="minorHAnsi"/>
                <w:b w:val="0"/>
                <w:sz w:val="20"/>
                <w:szCs w:val="20"/>
                <w:lang w:val="en-AU"/>
              </w:rPr>
            </w:pPr>
          </w:p>
        </w:tc>
        <w:tc>
          <w:tcPr>
            <w:tcW w:w="421" w:type="pct"/>
            <w:vAlign w:val="center"/>
          </w:tcPr>
          <w:p w:rsidR="000D1CB1" w:rsidRPr="00CF7951" w:rsidRDefault="000D1CB1" w:rsidP="00507C59">
            <w:pPr>
              <w:pStyle w:val="Title"/>
              <w:spacing w:line="235" w:lineRule="auto"/>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10</w:t>
            </w:r>
            <w:r w:rsidRPr="00CF7951">
              <w:rPr>
                <w:rFonts w:asciiTheme="minorHAnsi" w:hAnsiTheme="minorHAnsi" w:cstheme="minorHAnsi"/>
                <w:b w:val="0"/>
                <w:sz w:val="20"/>
                <w:szCs w:val="20"/>
                <w:lang w:val="en-AU"/>
              </w:rPr>
              <w:t>%</w:t>
            </w:r>
          </w:p>
        </w:tc>
        <w:tc>
          <w:tcPr>
            <w:tcW w:w="467" w:type="pct"/>
            <w:vAlign w:val="center"/>
          </w:tcPr>
          <w:p w:rsidR="000D1CB1" w:rsidRPr="00CF7951" w:rsidRDefault="000D1CB1">
            <w:pPr>
              <w:pStyle w:val="Title"/>
              <w:spacing w:line="232" w:lineRule="auto"/>
              <w:ind w:left="141"/>
              <w:jc w:val="left"/>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Semester 2</w:t>
            </w:r>
          </w:p>
          <w:p w:rsidR="000D1CB1" w:rsidRPr="00CF7951" w:rsidRDefault="000D1CB1">
            <w:pPr>
              <w:pStyle w:val="Title"/>
              <w:spacing w:line="232" w:lineRule="auto"/>
              <w:ind w:left="141"/>
              <w:jc w:val="left"/>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Week 2</w:t>
            </w:r>
          </w:p>
        </w:tc>
        <w:tc>
          <w:tcPr>
            <w:tcW w:w="3224" w:type="pct"/>
            <w:vAlign w:val="center"/>
            <w:hideMark/>
          </w:tcPr>
          <w:p w:rsidR="000D1CB1" w:rsidRPr="00CF7951" w:rsidRDefault="000D1CB1" w:rsidP="00507C59">
            <w:pPr>
              <w:pStyle w:val="Title"/>
              <w:spacing w:line="235" w:lineRule="auto"/>
              <w:ind w:left="93" w:right="71"/>
              <w:jc w:val="left"/>
              <w:rPr>
                <w:rFonts w:asciiTheme="minorHAnsi" w:hAnsiTheme="minorHAnsi" w:cstheme="minorHAnsi"/>
                <w:sz w:val="20"/>
                <w:szCs w:val="20"/>
                <w:lang w:val="en-AU"/>
              </w:rPr>
            </w:pPr>
            <w:r w:rsidRPr="00CF7951">
              <w:rPr>
                <w:rFonts w:asciiTheme="minorHAnsi" w:hAnsiTheme="minorHAnsi" w:cstheme="minorHAnsi"/>
                <w:sz w:val="20"/>
                <w:szCs w:val="20"/>
                <w:lang w:val="en-AU"/>
              </w:rPr>
              <w:t xml:space="preserve">Task 5: </w:t>
            </w:r>
            <w:r w:rsidRPr="00CF7951">
              <w:rPr>
                <w:rFonts w:asciiTheme="minorHAnsi" w:hAnsiTheme="minorHAnsi" w:cstheme="minorHAnsi"/>
                <w:b w:val="0"/>
                <w:sz w:val="20"/>
                <w:szCs w:val="20"/>
                <w:lang w:val="en-AU"/>
              </w:rPr>
              <w:t>Adding value to food commodities</w:t>
            </w:r>
          </w:p>
          <w:p w:rsidR="000D1CB1" w:rsidRPr="00CF7951" w:rsidRDefault="000D1CB1" w:rsidP="006762AF">
            <w:pPr>
              <w:pStyle w:val="Title"/>
              <w:spacing w:line="235" w:lineRule="auto"/>
              <w:ind w:left="93" w:right="71"/>
              <w:jc w:val="left"/>
              <w:rPr>
                <w:rFonts w:asciiTheme="minorHAnsi" w:hAnsiTheme="minorHAnsi" w:cstheme="minorHAnsi"/>
                <w:b w:val="0"/>
                <w:sz w:val="20"/>
                <w:szCs w:val="20"/>
                <w:lang w:val="en-AU"/>
              </w:rPr>
            </w:pPr>
            <w:r w:rsidRPr="00CF7951">
              <w:rPr>
                <w:rFonts w:asciiTheme="minorHAnsi" w:hAnsiTheme="minorHAnsi" w:cstheme="minorHAnsi"/>
                <w:b w:val="0"/>
                <w:sz w:val="20"/>
                <w:szCs w:val="20"/>
                <w:lang w:val="en-AU"/>
              </w:rPr>
              <w:t>The concept of adding value to food, at all p</w:t>
            </w:r>
            <w:r w:rsidR="006762AF" w:rsidRPr="00CF7951">
              <w:rPr>
                <w:rFonts w:asciiTheme="minorHAnsi" w:hAnsiTheme="minorHAnsi" w:cstheme="minorHAnsi"/>
                <w:b w:val="0"/>
                <w:sz w:val="20"/>
                <w:szCs w:val="20"/>
                <w:lang w:val="en-AU"/>
              </w:rPr>
              <w:t>oints in the food supply chain, can be achieved by changes to nutritional content,</w:t>
            </w:r>
            <w:r w:rsidRPr="00CF7951">
              <w:rPr>
                <w:rFonts w:asciiTheme="minorHAnsi" w:hAnsiTheme="minorHAnsi" w:cstheme="minorHAnsi"/>
                <w:b w:val="0"/>
                <w:sz w:val="20"/>
                <w:szCs w:val="20"/>
                <w:lang w:val="en-AU"/>
              </w:rPr>
              <w:t xml:space="preserve"> additional </w:t>
            </w:r>
            <w:r w:rsidR="006762AF" w:rsidRPr="00CF7951">
              <w:rPr>
                <w:rFonts w:asciiTheme="minorHAnsi" w:hAnsiTheme="minorHAnsi" w:cstheme="minorHAnsi"/>
                <w:b w:val="0"/>
                <w:sz w:val="20"/>
                <w:szCs w:val="20"/>
                <w:lang w:val="en-AU"/>
              </w:rPr>
              <w:t>processing,</w:t>
            </w:r>
            <w:r w:rsidRPr="00CF7951">
              <w:rPr>
                <w:rFonts w:asciiTheme="minorHAnsi" w:hAnsiTheme="minorHAnsi" w:cstheme="minorHAnsi"/>
                <w:b w:val="0"/>
                <w:sz w:val="20"/>
                <w:szCs w:val="20"/>
                <w:lang w:val="en-AU"/>
              </w:rPr>
              <w:t xml:space="preserve"> improve</w:t>
            </w:r>
            <w:r w:rsidR="006762AF" w:rsidRPr="00CF7951">
              <w:rPr>
                <w:rFonts w:asciiTheme="minorHAnsi" w:hAnsiTheme="minorHAnsi" w:cstheme="minorHAnsi"/>
                <w:b w:val="0"/>
                <w:sz w:val="20"/>
                <w:szCs w:val="20"/>
                <w:lang w:val="en-AU"/>
              </w:rPr>
              <w:t>d presentation and service, and packaging.</w:t>
            </w:r>
          </w:p>
        </w:tc>
      </w:tr>
      <w:tr w:rsidR="000D1CB1" w:rsidRPr="00CF7951" w:rsidTr="001A426F">
        <w:trPr>
          <w:trHeight w:val="525"/>
        </w:trPr>
        <w:tc>
          <w:tcPr>
            <w:tcW w:w="488" w:type="pct"/>
            <w:vMerge/>
            <w:vAlign w:val="center"/>
          </w:tcPr>
          <w:p w:rsidR="000D1CB1" w:rsidRPr="00CF7951" w:rsidRDefault="000D1CB1" w:rsidP="00507C59">
            <w:pPr>
              <w:spacing w:line="235" w:lineRule="auto"/>
              <w:rPr>
                <w:rFonts w:asciiTheme="minorHAnsi" w:hAnsiTheme="minorHAnsi" w:cstheme="minorHAnsi"/>
                <w:sz w:val="20"/>
                <w:szCs w:val="20"/>
                <w:lang w:val="en-AU" w:eastAsia="en-US"/>
              </w:rPr>
            </w:pPr>
          </w:p>
        </w:tc>
        <w:tc>
          <w:tcPr>
            <w:tcW w:w="400" w:type="pct"/>
            <w:vMerge/>
            <w:vAlign w:val="center"/>
          </w:tcPr>
          <w:p w:rsidR="000D1CB1" w:rsidRPr="00CF7951" w:rsidRDefault="000D1CB1" w:rsidP="00507C59">
            <w:pPr>
              <w:pStyle w:val="Title"/>
              <w:spacing w:line="235" w:lineRule="auto"/>
              <w:ind w:left="93" w:right="71"/>
              <w:rPr>
                <w:rFonts w:asciiTheme="minorHAnsi" w:hAnsiTheme="minorHAnsi" w:cstheme="minorHAnsi"/>
                <w:b w:val="0"/>
                <w:sz w:val="20"/>
                <w:szCs w:val="20"/>
                <w:lang w:val="en-AU"/>
              </w:rPr>
            </w:pPr>
          </w:p>
        </w:tc>
        <w:tc>
          <w:tcPr>
            <w:tcW w:w="421" w:type="pct"/>
            <w:vAlign w:val="center"/>
          </w:tcPr>
          <w:p w:rsidR="000D1CB1" w:rsidRPr="00CF7951" w:rsidRDefault="000D1CB1" w:rsidP="00507C59">
            <w:pPr>
              <w:pStyle w:val="Title"/>
              <w:spacing w:line="235" w:lineRule="auto"/>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10</w:t>
            </w:r>
            <w:r w:rsidRPr="00CF7951">
              <w:rPr>
                <w:rFonts w:asciiTheme="minorHAnsi" w:hAnsiTheme="minorHAnsi" w:cstheme="minorHAnsi"/>
                <w:b w:val="0"/>
                <w:sz w:val="20"/>
                <w:szCs w:val="20"/>
                <w:lang w:val="en-AU"/>
              </w:rPr>
              <w:t>%</w:t>
            </w:r>
          </w:p>
        </w:tc>
        <w:tc>
          <w:tcPr>
            <w:tcW w:w="467" w:type="pct"/>
            <w:vAlign w:val="center"/>
          </w:tcPr>
          <w:p w:rsidR="000D1CB1" w:rsidRPr="00CF7951" w:rsidRDefault="000D1CB1">
            <w:pPr>
              <w:pStyle w:val="Title"/>
              <w:spacing w:line="232" w:lineRule="auto"/>
              <w:ind w:left="141"/>
              <w:jc w:val="left"/>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Semester 2</w:t>
            </w:r>
          </w:p>
          <w:p w:rsidR="000D1CB1" w:rsidRPr="00CF7951" w:rsidRDefault="000D1CB1">
            <w:pPr>
              <w:pStyle w:val="Title"/>
              <w:spacing w:line="232" w:lineRule="auto"/>
              <w:ind w:left="141" w:right="71"/>
              <w:jc w:val="left"/>
              <w:rPr>
                <w:rFonts w:asciiTheme="minorHAnsi" w:hAnsiTheme="minorHAnsi" w:cstheme="minorHAnsi"/>
                <w:sz w:val="20"/>
                <w:szCs w:val="20"/>
                <w:lang w:val="en-AU"/>
              </w:rPr>
            </w:pPr>
            <w:r w:rsidRPr="00CF7951">
              <w:rPr>
                <w:rFonts w:asciiTheme="minorHAnsi" w:hAnsiTheme="minorHAnsi" w:cstheme="minorHAnsi"/>
                <w:b w:val="0"/>
                <w:bCs w:val="0"/>
                <w:sz w:val="20"/>
                <w:szCs w:val="20"/>
                <w:lang w:val="en-AU"/>
              </w:rPr>
              <w:t>Week 13</w:t>
            </w:r>
          </w:p>
        </w:tc>
        <w:tc>
          <w:tcPr>
            <w:tcW w:w="3224" w:type="pct"/>
            <w:vAlign w:val="center"/>
          </w:tcPr>
          <w:p w:rsidR="000D1CB1" w:rsidRPr="00CF7951" w:rsidRDefault="000D1CB1" w:rsidP="00507C59">
            <w:pPr>
              <w:pStyle w:val="Title"/>
              <w:spacing w:line="235" w:lineRule="auto"/>
              <w:ind w:left="93" w:right="71"/>
              <w:jc w:val="left"/>
              <w:rPr>
                <w:rFonts w:asciiTheme="minorHAnsi" w:hAnsiTheme="minorHAnsi" w:cstheme="minorHAnsi"/>
                <w:sz w:val="20"/>
                <w:szCs w:val="20"/>
                <w:lang w:val="en-AU"/>
              </w:rPr>
            </w:pPr>
            <w:r w:rsidRPr="00CF7951">
              <w:rPr>
                <w:rFonts w:asciiTheme="minorHAnsi" w:hAnsiTheme="minorHAnsi" w:cstheme="minorHAnsi"/>
                <w:sz w:val="20"/>
                <w:szCs w:val="20"/>
                <w:lang w:val="en-AU"/>
              </w:rPr>
              <w:t xml:space="preserve">Task 8: </w:t>
            </w:r>
            <w:r w:rsidRPr="00CF7951">
              <w:rPr>
                <w:rFonts w:asciiTheme="minorHAnsi" w:hAnsiTheme="minorHAnsi" w:cstheme="minorHAnsi"/>
                <w:b w:val="0"/>
                <w:sz w:val="20"/>
                <w:szCs w:val="20"/>
                <w:lang w:val="en-AU"/>
              </w:rPr>
              <w:t>Who chooses the food?</w:t>
            </w:r>
            <w:r w:rsidRPr="00CF7951">
              <w:rPr>
                <w:rFonts w:asciiTheme="minorHAnsi" w:hAnsiTheme="minorHAnsi" w:cstheme="minorHAnsi"/>
                <w:sz w:val="20"/>
                <w:szCs w:val="20"/>
                <w:lang w:val="en-AU"/>
              </w:rPr>
              <w:t xml:space="preserve"> </w:t>
            </w:r>
          </w:p>
          <w:p w:rsidR="000D1CB1" w:rsidRPr="00CF7951" w:rsidRDefault="000D1CB1" w:rsidP="00507C59">
            <w:pPr>
              <w:pStyle w:val="Title"/>
              <w:spacing w:line="235" w:lineRule="auto"/>
              <w:ind w:left="93" w:right="71"/>
              <w:jc w:val="left"/>
              <w:rPr>
                <w:rFonts w:asciiTheme="minorHAnsi" w:hAnsiTheme="minorHAnsi" w:cstheme="minorHAnsi"/>
                <w:b w:val="0"/>
                <w:sz w:val="20"/>
                <w:szCs w:val="20"/>
                <w:lang w:val="en-AU"/>
              </w:rPr>
            </w:pPr>
            <w:r w:rsidRPr="00CF7951">
              <w:rPr>
                <w:rFonts w:asciiTheme="minorHAnsi" w:hAnsiTheme="minorHAnsi" w:cstheme="minorHAnsi"/>
                <w:b w:val="0"/>
                <w:sz w:val="20"/>
                <w:szCs w:val="20"/>
                <w:lang w:val="en-AU"/>
              </w:rPr>
              <w:t>Who chooses the food consumed by individuals, families and communities? Investigate influences of lifestyle, market demands and the impact of new technologies on food choices.</w:t>
            </w:r>
          </w:p>
        </w:tc>
      </w:tr>
      <w:tr w:rsidR="000D1CB1" w:rsidRPr="00CF7951" w:rsidTr="001A426F">
        <w:trPr>
          <w:trHeight w:val="533"/>
        </w:trPr>
        <w:tc>
          <w:tcPr>
            <w:tcW w:w="488" w:type="pct"/>
            <w:vMerge w:val="restart"/>
            <w:vAlign w:val="center"/>
          </w:tcPr>
          <w:p w:rsidR="000D1CB1" w:rsidRPr="00CF7951" w:rsidRDefault="000D1CB1" w:rsidP="00507C59">
            <w:pPr>
              <w:tabs>
                <w:tab w:val="left" w:pos="1440"/>
                <w:tab w:val="left" w:pos="4140"/>
                <w:tab w:val="left" w:pos="4800"/>
              </w:tabs>
              <w:spacing w:line="235" w:lineRule="auto"/>
              <w:ind w:left="3"/>
              <w:jc w:val="center"/>
              <w:rPr>
                <w:rFonts w:asciiTheme="minorHAnsi" w:hAnsiTheme="minorHAnsi" w:cstheme="minorHAnsi"/>
                <w:sz w:val="20"/>
                <w:szCs w:val="20"/>
                <w:lang w:val="en-AU"/>
              </w:rPr>
            </w:pPr>
            <w:r w:rsidRPr="00CF7951">
              <w:rPr>
                <w:rFonts w:asciiTheme="minorHAnsi" w:hAnsiTheme="minorHAnsi" w:cstheme="minorHAnsi"/>
                <w:sz w:val="20"/>
                <w:szCs w:val="20"/>
                <w:lang w:val="en-AU"/>
              </w:rPr>
              <w:t>Production</w:t>
            </w:r>
          </w:p>
          <w:p w:rsidR="000D1CB1" w:rsidRPr="00CF7951" w:rsidRDefault="000D1CB1" w:rsidP="00507C59">
            <w:pPr>
              <w:tabs>
                <w:tab w:val="left" w:pos="1440"/>
                <w:tab w:val="left" w:pos="4140"/>
                <w:tab w:val="left" w:pos="4800"/>
              </w:tabs>
              <w:spacing w:line="235" w:lineRule="auto"/>
              <w:ind w:left="3"/>
              <w:jc w:val="center"/>
              <w:rPr>
                <w:rFonts w:asciiTheme="minorHAnsi" w:hAnsiTheme="minorHAnsi" w:cstheme="minorHAnsi"/>
                <w:sz w:val="20"/>
                <w:szCs w:val="20"/>
                <w:lang w:val="en-AU"/>
              </w:rPr>
            </w:pPr>
            <w:r w:rsidRPr="00CF7951">
              <w:rPr>
                <w:rFonts w:asciiTheme="minorHAnsi" w:hAnsiTheme="minorHAnsi" w:cstheme="minorHAnsi"/>
                <w:sz w:val="20"/>
                <w:szCs w:val="20"/>
                <w:lang w:val="en-AU"/>
              </w:rPr>
              <w:t>analysis</w:t>
            </w:r>
          </w:p>
        </w:tc>
        <w:tc>
          <w:tcPr>
            <w:tcW w:w="400" w:type="pct"/>
            <w:vMerge w:val="restart"/>
            <w:vAlign w:val="center"/>
          </w:tcPr>
          <w:p w:rsidR="000D1CB1" w:rsidRPr="00CF7951" w:rsidRDefault="000D1CB1" w:rsidP="00507C59">
            <w:pPr>
              <w:pStyle w:val="Title"/>
              <w:spacing w:line="235" w:lineRule="auto"/>
              <w:ind w:left="93" w:right="71"/>
              <w:rPr>
                <w:rFonts w:asciiTheme="minorHAnsi" w:hAnsiTheme="minorHAnsi" w:cstheme="minorHAnsi"/>
                <w:b w:val="0"/>
                <w:sz w:val="20"/>
                <w:szCs w:val="20"/>
                <w:lang w:val="en-AU"/>
              </w:rPr>
            </w:pPr>
            <w:r w:rsidRPr="00CF7951">
              <w:rPr>
                <w:rFonts w:asciiTheme="minorHAnsi" w:hAnsiTheme="minorHAnsi" w:cstheme="minorHAnsi"/>
                <w:b w:val="0"/>
                <w:bCs w:val="0"/>
                <w:sz w:val="20"/>
                <w:szCs w:val="20"/>
                <w:lang w:val="en-AU"/>
              </w:rPr>
              <w:t>20</w:t>
            </w:r>
            <w:r w:rsidRPr="00CF7951">
              <w:rPr>
                <w:rFonts w:asciiTheme="minorHAnsi" w:hAnsiTheme="minorHAnsi" w:cstheme="minorHAnsi"/>
                <w:b w:val="0"/>
                <w:sz w:val="20"/>
                <w:szCs w:val="20"/>
                <w:lang w:val="en-AU"/>
              </w:rPr>
              <w:t>%</w:t>
            </w:r>
          </w:p>
        </w:tc>
        <w:tc>
          <w:tcPr>
            <w:tcW w:w="421" w:type="pct"/>
            <w:vAlign w:val="center"/>
          </w:tcPr>
          <w:p w:rsidR="000D1CB1" w:rsidRPr="00CF7951" w:rsidRDefault="000D1CB1" w:rsidP="00507C59">
            <w:pPr>
              <w:pStyle w:val="Title"/>
              <w:spacing w:line="235" w:lineRule="auto"/>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10</w:t>
            </w:r>
            <w:r w:rsidRPr="00CF7951">
              <w:rPr>
                <w:rFonts w:asciiTheme="minorHAnsi" w:hAnsiTheme="minorHAnsi" w:cstheme="minorHAnsi"/>
                <w:b w:val="0"/>
                <w:sz w:val="20"/>
                <w:szCs w:val="20"/>
                <w:lang w:val="en-AU"/>
              </w:rPr>
              <w:t>%</w:t>
            </w:r>
          </w:p>
        </w:tc>
        <w:tc>
          <w:tcPr>
            <w:tcW w:w="467" w:type="pct"/>
            <w:vAlign w:val="center"/>
          </w:tcPr>
          <w:p w:rsidR="000D1CB1" w:rsidRPr="00CF7951" w:rsidRDefault="000D1CB1">
            <w:pPr>
              <w:pStyle w:val="Title"/>
              <w:spacing w:line="232" w:lineRule="auto"/>
              <w:ind w:left="141"/>
              <w:jc w:val="left"/>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Semester 1</w:t>
            </w:r>
          </w:p>
          <w:p w:rsidR="000D1CB1" w:rsidRPr="00CF7951" w:rsidRDefault="000D1CB1">
            <w:pPr>
              <w:pStyle w:val="Title"/>
              <w:spacing w:line="232" w:lineRule="auto"/>
              <w:ind w:left="141" w:right="71"/>
              <w:jc w:val="left"/>
              <w:rPr>
                <w:rFonts w:asciiTheme="minorHAnsi" w:hAnsiTheme="minorHAnsi" w:cstheme="minorHAnsi"/>
                <w:b w:val="0"/>
                <w:sz w:val="20"/>
                <w:szCs w:val="20"/>
                <w:lang w:val="en-AU"/>
              </w:rPr>
            </w:pPr>
            <w:r w:rsidRPr="00CF7951">
              <w:rPr>
                <w:rFonts w:asciiTheme="minorHAnsi" w:hAnsiTheme="minorHAnsi" w:cstheme="minorHAnsi"/>
                <w:b w:val="0"/>
                <w:bCs w:val="0"/>
                <w:sz w:val="20"/>
                <w:szCs w:val="20"/>
                <w:lang w:val="en-AU"/>
              </w:rPr>
              <w:t>Week 10</w:t>
            </w:r>
          </w:p>
        </w:tc>
        <w:tc>
          <w:tcPr>
            <w:tcW w:w="3224" w:type="pct"/>
            <w:vAlign w:val="center"/>
            <w:hideMark/>
          </w:tcPr>
          <w:p w:rsidR="000D1CB1" w:rsidRPr="00CF7951" w:rsidRDefault="000D1CB1" w:rsidP="00507C59">
            <w:pPr>
              <w:pStyle w:val="Title"/>
              <w:spacing w:line="235" w:lineRule="auto"/>
              <w:ind w:left="93" w:right="71"/>
              <w:jc w:val="left"/>
              <w:rPr>
                <w:rFonts w:asciiTheme="minorHAnsi" w:hAnsiTheme="minorHAnsi" w:cstheme="minorHAnsi"/>
                <w:b w:val="0"/>
                <w:sz w:val="20"/>
                <w:szCs w:val="20"/>
                <w:lang w:val="en-AU"/>
              </w:rPr>
            </w:pPr>
            <w:r w:rsidRPr="00CF7951">
              <w:rPr>
                <w:rFonts w:asciiTheme="minorHAnsi" w:hAnsiTheme="minorHAnsi" w:cstheme="minorHAnsi"/>
                <w:sz w:val="20"/>
                <w:szCs w:val="20"/>
                <w:lang w:val="en-AU"/>
              </w:rPr>
              <w:t xml:space="preserve">Task 2: </w:t>
            </w:r>
            <w:r w:rsidRPr="00CF7951">
              <w:rPr>
                <w:rFonts w:asciiTheme="minorHAnsi" w:hAnsiTheme="minorHAnsi" w:cstheme="minorHAnsi"/>
                <w:b w:val="0"/>
                <w:sz w:val="20"/>
                <w:szCs w:val="20"/>
                <w:lang w:val="en-AU"/>
              </w:rPr>
              <w:t>Processing techniques</w:t>
            </w:r>
          </w:p>
          <w:p w:rsidR="000D1CB1" w:rsidRPr="00CF7951" w:rsidRDefault="000D1CB1" w:rsidP="00507C59">
            <w:pPr>
              <w:pStyle w:val="Title"/>
              <w:spacing w:line="235" w:lineRule="auto"/>
              <w:ind w:left="93" w:right="71"/>
              <w:jc w:val="left"/>
              <w:rPr>
                <w:rFonts w:asciiTheme="minorHAnsi" w:hAnsiTheme="minorHAnsi" w:cstheme="minorHAnsi"/>
                <w:b w:val="0"/>
                <w:sz w:val="20"/>
                <w:szCs w:val="20"/>
                <w:lang w:val="en-AU" w:eastAsia="en-AU"/>
              </w:rPr>
            </w:pPr>
            <w:r w:rsidRPr="00CF7951">
              <w:rPr>
                <w:rFonts w:asciiTheme="minorHAnsi" w:hAnsiTheme="minorHAnsi" w:cstheme="minorHAnsi"/>
                <w:b w:val="0"/>
                <w:sz w:val="20"/>
                <w:szCs w:val="20"/>
                <w:lang w:val="en-AU" w:eastAsia="en-AU"/>
              </w:rPr>
              <w:t>Propose and design a food product to meet the specifications required by consumers in the market place. Analyse the processing techniques involved, the mix of sensory properties, and aspects of meal planning for specified dietary requirements.</w:t>
            </w:r>
          </w:p>
        </w:tc>
      </w:tr>
      <w:tr w:rsidR="000D1CB1" w:rsidRPr="00CF7951" w:rsidTr="001A426F">
        <w:trPr>
          <w:trHeight w:val="311"/>
        </w:trPr>
        <w:tc>
          <w:tcPr>
            <w:tcW w:w="488" w:type="pct"/>
            <w:vMerge/>
            <w:vAlign w:val="center"/>
          </w:tcPr>
          <w:p w:rsidR="000D1CB1" w:rsidRPr="00CF7951" w:rsidRDefault="000D1CB1" w:rsidP="00507C59">
            <w:pPr>
              <w:spacing w:line="235" w:lineRule="auto"/>
              <w:rPr>
                <w:rFonts w:asciiTheme="minorHAnsi" w:hAnsiTheme="minorHAnsi" w:cstheme="minorHAnsi"/>
                <w:b/>
                <w:sz w:val="20"/>
                <w:szCs w:val="20"/>
                <w:lang w:val="en-AU"/>
              </w:rPr>
            </w:pPr>
          </w:p>
        </w:tc>
        <w:tc>
          <w:tcPr>
            <w:tcW w:w="400" w:type="pct"/>
            <w:vMerge/>
            <w:vAlign w:val="center"/>
          </w:tcPr>
          <w:p w:rsidR="000D1CB1" w:rsidRPr="00CF7951" w:rsidRDefault="000D1CB1" w:rsidP="00507C59">
            <w:pPr>
              <w:pStyle w:val="Title"/>
              <w:spacing w:line="235" w:lineRule="auto"/>
              <w:ind w:left="93" w:right="71"/>
              <w:rPr>
                <w:rFonts w:asciiTheme="minorHAnsi" w:hAnsiTheme="minorHAnsi" w:cstheme="minorHAnsi"/>
                <w:b w:val="0"/>
                <w:sz w:val="20"/>
                <w:szCs w:val="20"/>
                <w:lang w:val="en-AU"/>
              </w:rPr>
            </w:pPr>
          </w:p>
        </w:tc>
        <w:tc>
          <w:tcPr>
            <w:tcW w:w="421" w:type="pct"/>
            <w:vAlign w:val="center"/>
          </w:tcPr>
          <w:p w:rsidR="000D1CB1" w:rsidRPr="00CF7951" w:rsidRDefault="000D1CB1" w:rsidP="00507C59">
            <w:pPr>
              <w:pStyle w:val="Title"/>
              <w:spacing w:line="235" w:lineRule="auto"/>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10</w:t>
            </w:r>
            <w:r w:rsidRPr="00CF7951">
              <w:rPr>
                <w:rFonts w:asciiTheme="minorHAnsi" w:hAnsiTheme="minorHAnsi" w:cstheme="minorHAnsi"/>
                <w:b w:val="0"/>
                <w:sz w:val="20"/>
                <w:szCs w:val="20"/>
                <w:lang w:val="en-AU"/>
              </w:rPr>
              <w:t>%</w:t>
            </w:r>
          </w:p>
        </w:tc>
        <w:tc>
          <w:tcPr>
            <w:tcW w:w="467" w:type="pct"/>
            <w:vAlign w:val="center"/>
          </w:tcPr>
          <w:p w:rsidR="000D1CB1" w:rsidRPr="00CF7951" w:rsidRDefault="000D1CB1">
            <w:pPr>
              <w:pStyle w:val="Title"/>
              <w:spacing w:line="232" w:lineRule="auto"/>
              <w:ind w:left="141" w:right="71"/>
              <w:jc w:val="left"/>
              <w:rPr>
                <w:rFonts w:asciiTheme="minorHAnsi" w:hAnsiTheme="minorHAnsi" w:cstheme="minorHAnsi"/>
                <w:b w:val="0"/>
                <w:sz w:val="20"/>
                <w:szCs w:val="20"/>
                <w:lang w:val="en-AU"/>
              </w:rPr>
            </w:pPr>
            <w:r w:rsidRPr="00CF7951">
              <w:rPr>
                <w:rFonts w:asciiTheme="minorHAnsi" w:hAnsiTheme="minorHAnsi" w:cstheme="minorHAnsi"/>
                <w:b w:val="0"/>
                <w:sz w:val="20"/>
                <w:szCs w:val="20"/>
                <w:lang w:val="en-AU"/>
              </w:rPr>
              <w:t>Semester 2</w:t>
            </w:r>
          </w:p>
          <w:p w:rsidR="000D1CB1" w:rsidRPr="00CF7951" w:rsidRDefault="000D1CB1">
            <w:pPr>
              <w:pStyle w:val="Title"/>
              <w:spacing w:line="232" w:lineRule="auto"/>
              <w:ind w:left="141" w:right="71"/>
              <w:jc w:val="left"/>
              <w:rPr>
                <w:rFonts w:asciiTheme="minorHAnsi" w:hAnsiTheme="minorHAnsi" w:cstheme="minorHAnsi"/>
                <w:b w:val="0"/>
                <w:sz w:val="20"/>
                <w:szCs w:val="20"/>
                <w:lang w:val="en-AU"/>
              </w:rPr>
            </w:pPr>
            <w:r w:rsidRPr="00CF7951">
              <w:rPr>
                <w:rFonts w:asciiTheme="minorHAnsi" w:hAnsiTheme="minorHAnsi" w:cstheme="minorHAnsi"/>
                <w:b w:val="0"/>
                <w:sz w:val="20"/>
                <w:szCs w:val="20"/>
                <w:lang w:val="en-AU"/>
              </w:rPr>
              <w:t>Week 11</w:t>
            </w:r>
          </w:p>
        </w:tc>
        <w:tc>
          <w:tcPr>
            <w:tcW w:w="3224" w:type="pct"/>
            <w:vAlign w:val="center"/>
          </w:tcPr>
          <w:p w:rsidR="000D1CB1" w:rsidRPr="00CF7951" w:rsidRDefault="000D1CB1" w:rsidP="00507C59">
            <w:pPr>
              <w:pStyle w:val="Title"/>
              <w:spacing w:line="235" w:lineRule="auto"/>
              <w:ind w:left="93" w:right="71"/>
              <w:jc w:val="left"/>
              <w:rPr>
                <w:rFonts w:asciiTheme="minorHAnsi" w:hAnsiTheme="minorHAnsi" w:cstheme="minorHAnsi"/>
                <w:sz w:val="20"/>
                <w:szCs w:val="20"/>
                <w:lang w:val="en-AU"/>
              </w:rPr>
            </w:pPr>
            <w:r w:rsidRPr="00CF7951">
              <w:rPr>
                <w:rFonts w:asciiTheme="minorHAnsi" w:hAnsiTheme="minorHAnsi" w:cstheme="minorHAnsi"/>
                <w:sz w:val="20"/>
                <w:szCs w:val="20"/>
                <w:lang w:val="en-AU"/>
              </w:rPr>
              <w:t xml:space="preserve">Task 7: </w:t>
            </w:r>
            <w:r w:rsidRPr="00CF7951">
              <w:rPr>
                <w:rFonts w:asciiTheme="minorHAnsi" w:hAnsiTheme="minorHAnsi" w:cstheme="minorHAnsi"/>
                <w:b w:val="0"/>
                <w:sz w:val="20"/>
                <w:szCs w:val="20"/>
                <w:lang w:val="en-AU"/>
              </w:rPr>
              <w:t>Gift basket</w:t>
            </w:r>
          </w:p>
          <w:p w:rsidR="000D1CB1" w:rsidRPr="00CF7951" w:rsidRDefault="000D1CB1" w:rsidP="00507C59">
            <w:pPr>
              <w:pStyle w:val="Title"/>
              <w:spacing w:line="235" w:lineRule="auto"/>
              <w:ind w:left="93" w:right="71"/>
              <w:jc w:val="left"/>
              <w:rPr>
                <w:rFonts w:asciiTheme="minorHAnsi" w:hAnsiTheme="minorHAnsi" w:cstheme="minorHAnsi"/>
                <w:b w:val="0"/>
                <w:sz w:val="20"/>
                <w:szCs w:val="20"/>
                <w:lang w:val="en-AU"/>
              </w:rPr>
            </w:pPr>
            <w:r w:rsidRPr="00CF7951">
              <w:rPr>
                <w:rFonts w:asciiTheme="minorHAnsi" w:hAnsiTheme="minorHAnsi" w:cstheme="minorHAnsi"/>
                <w:b w:val="0"/>
                <w:sz w:val="20"/>
                <w:szCs w:val="20"/>
                <w:lang w:val="en-AU"/>
              </w:rPr>
              <w:t xml:space="preserve">Use the technology process to produce preserved food products for convenience and reduce waste during abundant supply of food. Analyse the preservation principles involved and influences in the selection of the products that make up the basket. </w:t>
            </w:r>
          </w:p>
        </w:tc>
      </w:tr>
      <w:tr w:rsidR="000D1CB1" w:rsidRPr="00CF7951" w:rsidTr="001A426F">
        <w:trPr>
          <w:trHeight w:val="477"/>
        </w:trPr>
        <w:tc>
          <w:tcPr>
            <w:tcW w:w="488" w:type="pct"/>
            <w:vMerge w:val="restart"/>
            <w:vAlign w:val="center"/>
          </w:tcPr>
          <w:p w:rsidR="000D1CB1" w:rsidRPr="00CF7951" w:rsidRDefault="000D1CB1" w:rsidP="00507C59">
            <w:pPr>
              <w:spacing w:line="235" w:lineRule="auto"/>
              <w:ind w:left="3"/>
              <w:jc w:val="center"/>
              <w:rPr>
                <w:rFonts w:asciiTheme="minorHAnsi" w:hAnsiTheme="minorHAnsi" w:cstheme="minorHAnsi"/>
                <w:sz w:val="20"/>
                <w:szCs w:val="20"/>
                <w:lang w:val="en-AU"/>
              </w:rPr>
            </w:pPr>
            <w:r w:rsidRPr="00CF7951">
              <w:rPr>
                <w:rFonts w:asciiTheme="minorHAnsi" w:hAnsiTheme="minorHAnsi" w:cstheme="minorHAnsi"/>
                <w:sz w:val="20"/>
                <w:szCs w:val="20"/>
                <w:lang w:val="en-AU"/>
              </w:rPr>
              <w:t>Response</w:t>
            </w:r>
          </w:p>
        </w:tc>
        <w:tc>
          <w:tcPr>
            <w:tcW w:w="400" w:type="pct"/>
            <w:vMerge w:val="restart"/>
            <w:vAlign w:val="center"/>
          </w:tcPr>
          <w:p w:rsidR="000D1CB1" w:rsidRPr="00CF7951" w:rsidRDefault="000D1CB1" w:rsidP="00507C59">
            <w:pPr>
              <w:spacing w:line="235" w:lineRule="auto"/>
              <w:ind w:left="93" w:right="71"/>
              <w:jc w:val="center"/>
              <w:rPr>
                <w:rFonts w:asciiTheme="minorHAnsi" w:hAnsiTheme="minorHAnsi" w:cstheme="minorHAnsi"/>
                <w:sz w:val="20"/>
                <w:szCs w:val="20"/>
                <w:lang w:val="en-AU"/>
              </w:rPr>
            </w:pPr>
            <w:r w:rsidRPr="00CF7951">
              <w:rPr>
                <w:rFonts w:asciiTheme="minorHAnsi" w:hAnsiTheme="minorHAnsi" w:cstheme="minorHAnsi"/>
                <w:bCs/>
                <w:sz w:val="20"/>
                <w:szCs w:val="20"/>
                <w:lang w:val="en-AU" w:eastAsia="en-US"/>
              </w:rPr>
              <w:t>20%</w:t>
            </w:r>
          </w:p>
        </w:tc>
        <w:tc>
          <w:tcPr>
            <w:tcW w:w="421" w:type="pct"/>
            <w:vAlign w:val="center"/>
          </w:tcPr>
          <w:p w:rsidR="000D1CB1" w:rsidRPr="00CF7951" w:rsidRDefault="000D1CB1" w:rsidP="00507C59">
            <w:pPr>
              <w:pStyle w:val="Title"/>
              <w:spacing w:line="235" w:lineRule="auto"/>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10</w:t>
            </w:r>
            <w:r w:rsidRPr="00CF7951">
              <w:rPr>
                <w:rFonts w:asciiTheme="minorHAnsi" w:hAnsiTheme="minorHAnsi" w:cstheme="minorHAnsi"/>
                <w:b w:val="0"/>
                <w:sz w:val="20"/>
                <w:szCs w:val="20"/>
                <w:lang w:val="en-AU"/>
              </w:rPr>
              <w:t>%</w:t>
            </w:r>
          </w:p>
        </w:tc>
        <w:tc>
          <w:tcPr>
            <w:tcW w:w="467" w:type="pct"/>
            <w:vAlign w:val="center"/>
          </w:tcPr>
          <w:p w:rsidR="000D1CB1" w:rsidRPr="00CF7951" w:rsidRDefault="000D1CB1">
            <w:pPr>
              <w:pStyle w:val="Title"/>
              <w:spacing w:line="232" w:lineRule="auto"/>
              <w:ind w:left="141"/>
              <w:jc w:val="left"/>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Semester 1</w:t>
            </w:r>
          </w:p>
          <w:p w:rsidR="000D1CB1" w:rsidRPr="00CF7951" w:rsidRDefault="000D1CB1">
            <w:pPr>
              <w:spacing w:line="232" w:lineRule="auto"/>
              <w:ind w:left="141" w:right="71"/>
              <w:rPr>
                <w:rFonts w:asciiTheme="minorHAnsi" w:hAnsiTheme="minorHAnsi" w:cstheme="minorHAnsi"/>
                <w:sz w:val="20"/>
                <w:szCs w:val="20"/>
                <w:lang w:val="en-AU" w:eastAsia="zh-CN"/>
              </w:rPr>
            </w:pPr>
            <w:r w:rsidRPr="00CF7951">
              <w:rPr>
                <w:rFonts w:asciiTheme="minorHAnsi" w:hAnsiTheme="minorHAnsi" w:cstheme="minorHAnsi"/>
                <w:bCs/>
                <w:sz w:val="20"/>
                <w:szCs w:val="20"/>
                <w:lang w:val="en-AU" w:eastAsia="zh-CN"/>
              </w:rPr>
              <w:t>Week 4</w:t>
            </w:r>
          </w:p>
        </w:tc>
        <w:tc>
          <w:tcPr>
            <w:tcW w:w="3224" w:type="pct"/>
            <w:vAlign w:val="center"/>
          </w:tcPr>
          <w:p w:rsidR="000D1CB1" w:rsidRPr="00CF7951" w:rsidRDefault="000D1CB1" w:rsidP="00507C59">
            <w:pPr>
              <w:spacing w:line="235" w:lineRule="auto"/>
              <w:ind w:left="93" w:right="71"/>
              <w:rPr>
                <w:rFonts w:asciiTheme="minorHAnsi" w:hAnsiTheme="minorHAnsi" w:cstheme="minorHAnsi"/>
                <w:b/>
                <w:sz w:val="20"/>
                <w:szCs w:val="20"/>
                <w:lang w:val="en-AU"/>
              </w:rPr>
            </w:pPr>
            <w:r w:rsidRPr="00CF7951">
              <w:rPr>
                <w:rFonts w:asciiTheme="minorHAnsi" w:hAnsiTheme="minorHAnsi" w:cstheme="minorHAnsi"/>
                <w:b/>
                <w:sz w:val="20"/>
                <w:szCs w:val="20"/>
                <w:lang w:val="en-AU"/>
              </w:rPr>
              <w:t xml:space="preserve">Task 1: </w:t>
            </w:r>
            <w:r w:rsidRPr="00CF7951">
              <w:rPr>
                <w:rFonts w:asciiTheme="minorHAnsi" w:hAnsiTheme="minorHAnsi" w:cstheme="minorHAnsi"/>
                <w:sz w:val="20"/>
                <w:szCs w:val="20"/>
                <w:lang w:val="en-AU"/>
              </w:rPr>
              <w:t>Test</w:t>
            </w:r>
            <w:r w:rsidRPr="00CF7951">
              <w:rPr>
                <w:rFonts w:asciiTheme="minorHAnsi" w:hAnsiTheme="minorHAnsi" w:cstheme="minorHAnsi"/>
                <w:b/>
                <w:sz w:val="20"/>
                <w:szCs w:val="20"/>
                <w:lang w:val="en-AU"/>
              </w:rPr>
              <w:t xml:space="preserve"> – </w:t>
            </w:r>
            <w:r w:rsidRPr="00CF7951">
              <w:rPr>
                <w:rFonts w:asciiTheme="minorHAnsi" w:hAnsiTheme="minorHAnsi" w:cstheme="minorHAnsi"/>
                <w:sz w:val="20"/>
                <w:szCs w:val="20"/>
                <w:lang w:val="en-AU"/>
              </w:rPr>
              <w:t>Food commodities and nutrients</w:t>
            </w:r>
          </w:p>
          <w:p w:rsidR="000D1CB1" w:rsidRPr="00CF7951" w:rsidRDefault="000D1CB1" w:rsidP="00A0021D">
            <w:pPr>
              <w:spacing w:line="235" w:lineRule="auto"/>
              <w:ind w:left="93" w:right="71"/>
              <w:rPr>
                <w:rFonts w:asciiTheme="minorHAnsi" w:hAnsiTheme="minorHAnsi" w:cstheme="minorHAnsi"/>
                <w:sz w:val="20"/>
                <w:szCs w:val="20"/>
                <w:lang w:val="en-AU"/>
              </w:rPr>
            </w:pPr>
            <w:r w:rsidRPr="00CF7951">
              <w:rPr>
                <w:rFonts w:asciiTheme="minorHAnsi" w:hAnsiTheme="minorHAnsi" w:cstheme="minorHAnsi"/>
                <w:sz w:val="20"/>
                <w:szCs w:val="20"/>
                <w:lang w:val="en-AU"/>
              </w:rPr>
              <w:t>The variety of food commodities that are sources of macronutrients and micronutrients required for health</w:t>
            </w:r>
            <w:r w:rsidR="00940AC3" w:rsidRPr="00CF7951">
              <w:rPr>
                <w:rFonts w:asciiTheme="minorHAnsi" w:hAnsiTheme="minorHAnsi" w:cstheme="minorHAnsi"/>
                <w:sz w:val="20"/>
                <w:szCs w:val="20"/>
                <w:lang w:val="en-AU"/>
              </w:rPr>
              <w:t>,</w:t>
            </w:r>
            <w:r w:rsidRPr="00CF7951">
              <w:rPr>
                <w:rFonts w:asciiTheme="minorHAnsi" w:hAnsiTheme="minorHAnsi" w:cstheme="minorHAnsi"/>
                <w:sz w:val="20"/>
                <w:szCs w:val="20"/>
                <w:lang w:val="en-AU"/>
              </w:rPr>
              <w:t xml:space="preserve"> and how they are processed to convert raw commodities into safe, quality food products. </w:t>
            </w:r>
          </w:p>
        </w:tc>
      </w:tr>
      <w:tr w:rsidR="000D1CB1" w:rsidRPr="00CF7951" w:rsidTr="001A426F">
        <w:trPr>
          <w:trHeight w:val="455"/>
        </w:trPr>
        <w:tc>
          <w:tcPr>
            <w:tcW w:w="488" w:type="pct"/>
            <w:vMerge/>
            <w:vAlign w:val="center"/>
          </w:tcPr>
          <w:p w:rsidR="000D1CB1" w:rsidRPr="00CF7951" w:rsidRDefault="000D1CB1" w:rsidP="00507C59">
            <w:pPr>
              <w:spacing w:line="235" w:lineRule="auto"/>
              <w:rPr>
                <w:rFonts w:asciiTheme="minorHAnsi" w:hAnsiTheme="minorHAnsi" w:cstheme="minorHAnsi"/>
                <w:b/>
                <w:sz w:val="20"/>
                <w:szCs w:val="20"/>
                <w:lang w:val="en-AU" w:eastAsia="en-US"/>
              </w:rPr>
            </w:pPr>
          </w:p>
        </w:tc>
        <w:tc>
          <w:tcPr>
            <w:tcW w:w="400" w:type="pct"/>
            <w:vMerge/>
            <w:vAlign w:val="center"/>
          </w:tcPr>
          <w:p w:rsidR="000D1CB1" w:rsidRPr="00CF7951" w:rsidRDefault="000D1CB1" w:rsidP="00507C59">
            <w:pPr>
              <w:pStyle w:val="Title"/>
              <w:spacing w:line="235" w:lineRule="auto"/>
              <w:ind w:left="93" w:right="71"/>
              <w:rPr>
                <w:rFonts w:asciiTheme="minorHAnsi" w:hAnsiTheme="minorHAnsi" w:cstheme="minorHAnsi"/>
                <w:b w:val="0"/>
                <w:sz w:val="20"/>
                <w:szCs w:val="20"/>
                <w:lang w:val="en-AU"/>
              </w:rPr>
            </w:pPr>
          </w:p>
        </w:tc>
        <w:tc>
          <w:tcPr>
            <w:tcW w:w="421" w:type="pct"/>
            <w:vAlign w:val="center"/>
          </w:tcPr>
          <w:p w:rsidR="000D1CB1" w:rsidRPr="00CF7951" w:rsidRDefault="000D1CB1" w:rsidP="00507C59">
            <w:pPr>
              <w:pStyle w:val="Title"/>
              <w:spacing w:line="235" w:lineRule="auto"/>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10</w:t>
            </w:r>
            <w:r w:rsidRPr="00CF7951">
              <w:rPr>
                <w:rFonts w:asciiTheme="minorHAnsi" w:hAnsiTheme="minorHAnsi" w:cstheme="minorHAnsi"/>
                <w:b w:val="0"/>
                <w:sz w:val="20"/>
                <w:szCs w:val="20"/>
                <w:lang w:val="en-AU"/>
              </w:rPr>
              <w:t>%</w:t>
            </w:r>
          </w:p>
        </w:tc>
        <w:tc>
          <w:tcPr>
            <w:tcW w:w="467" w:type="pct"/>
            <w:vAlign w:val="center"/>
          </w:tcPr>
          <w:p w:rsidR="000D1CB1" w:rsidRPr="00CF7951" w:rsidRDefault="000D1CB1">
            <w:pPr>
              <w:pStyle w:val="Title"/>
              <w:spacing w:line="232" w:lineRule="auto"/>
              <w:ind w:left="141"/>
              <w:jc w:val="left"/>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Semester 2</w:t>
            </w:r>
          </w:p>
          <w:p w:rsidR="000D1CB1" w:rsidRPr="00CF7951" w:rsidRDefault="000D1CB1">
            <w:pPr>
              <w:pStyle w:val="Title"/>
              <w:spacing w:line="232" w:lineRule="auto"/>
              <w:ind w:left="141" w:right="71"/>
              <w:jc w:val="left"/>
              <w:rPr>
                <w:rFonts w:asciiTheme="minorHAnsi" w:hAnsiTheme="minorHAnsi" w:cstheme="minorHAnsi"/>
                <w:b w:val="0"/>
                <w:sz w:val="20"/>
                <w:szCs w:val="20"/>
                <w:lang w:val="en-AU"/>
              </w:rPr>
            </w:pPr>
            <w:r w:rsidRPr="00CF7951">
              <w:rPr>
                <w:rFonts w:asciiTheme="minorHAnsi" w:hAnsiTheme="minorHAnsi" w:cstheme="minorHAnsi"/>
                <w:b w:val="0"/>
                <w:bCs w:val="0"/>
                <w:sz w:val="20"/>
                <w:szCs w:val="20"/>
                <w:lang w:val="en-AU"/>
              </w:rPr>
              <w:t>Week 9</w:t>
            </w:r>
          </w:p>
        </w:tc>
        <w:tc>
          <w:tcPr>
            <w:tcW w:w="3224" w:type="pct"/>
            <w:vAlign w:val="center"/>
          </w:tcPr>
          <w:p w:rsidR="000D1CB1" w:rsidRPr="00CF7951" w:rsidRDefault="000D1CB1" w:rsidP="00507C59">
            <w:pPr>
              <w:pStyle w:val="Title"/>
              <w:spacing w:line="235" w:lineRule="auto"/>
              <w:ind w:left="93" w:right="71"/>
              <w:jc w:val="left"/>
              <w:rPr>
                <w:rFonts w:asciiTheme="minorHAnsi" w:hAnsiTheme="minorHAnsi" w:cstheme="minorHAnsi"/>
                <w:sz w:val="20"/>
                <w:szCs w:val="20"/>
                <w:lang w:val="en-AU"/>
              </w:rPr>
            </w:pPr>
            <w:r w:rsidRPr="00CF7951">
              <w:rPr>
                <w:rFonts w:asciiTheme="minorHAnsi" w:hAnsiTheme="minorHAnsi" w:cstheme="minorHAnsi"/>
                <w:sz w:val="20"/>
                <w:szCs w:val="20"/>
                <w:lang w:val="en-AU"/>
              </w:rPr>
              <w:t>Task 6:</w:t>
            </w:r>
            <w:r w:rsidRPr="00CF7951">
              <w:rPr>
                <w:rFonts w:asciiTheme="minorHAnsi" w:hAnsiTheme="minorHAnsi" w:cstheme="minorHAnsi"/>
                <w:b w:val="0"/>
                <w:sz w:val="20"/>
                <w:szCs w:val="20"/>
                <w:lang w:val="en-AU"/>
              </w:rPr>
              <w:t xml:space="preserve"> Test – Food spoilage and contamination, and food preservation</w:t>
            </w:r>
          </w:p>
          <w:p w:rsidR="000D1CB1" w:rsidRPr="00CF7951" w:rsidRDefault="000D1CB1" w:rsidP="00507C59">
            <w:pPr>
              <w:pStyle w:val="Title"/>
              <w:spacing w:line="235" w:lineRule="auto"/>
              <w:ind w:left="93" w:right="71"/>
              <w:jc w:val="left"/>
              <w:rPr>
                <w:rFonts w:asciiTheme="minorHAnsi" w:hAnsiTheme="minorHAnsi" w:cstheme="minorHAnsi"/>
                <w:b w:val="0"/>
                <w:sz w:val="20"/>
                <w:szCs w:val="20"/>
                <w:lang w:val="en-AU"/>
              </w:rPr>
            </w:pPr>
            <w:r w:rsidRPr="00CF7951">
              <w:rPr>
                <w:rFonts w:asciiTheme="minorHAnsi" w:hAnsiTheme="minorHAnsi" w:cstheme="minorHAnsi"/>
                <w:b w:val="0"/>
                <w:sz w:val="20"/>
                <w:szCs w:val="20"/>
                <w:lang w:val="en-AU"/>
              </w:rPr>
              <w:t xml:space="preserve">Environmental factors, enzymatic activity and microbial contamination of food are major causes of food spoilage and contamination. Implement principles of food preservation to extend shelf life of food. </w:t>
            </w:r>
          </w:p>
        </w:tc>
      </w:tr>
      <w:tr w:rsidR="000D1CB1" w:rsidRPr="00CF7951" w:rsidTr="001A426F">
        <w:trPr>
          <w:trHeight w:val="20"/>
        </w:trPr>
        <w:tc>
          <w:tcPr>
            <w:tcW w:w="488" w:type="pct"/>
            <w:vMerge w:val="restart"/>
            <w:vAlign w:val="center"/>
          </w:tcPr>
          <w:p w:rsidR="000D1CB1" w:rsidRPr="00CF7951" w:rsidRDefault="000D1CB1" w:rsidP="00507C59">
            <w:pPr>
              <w:pStyle w:val="Title"/>
              <w:spacing w:line="235" w:lineRule="auto"/>
              <w:ind w:left="3"/>
              <w:rPr>
                <w:rFonts w:asciiTheme="minorHAnsi" w:hAnsiTheme="minorHAnsi" w:cstheme="minorHAnsi"/>
                <w:b w:val="0"/>
                <w:sz w:val="20"/>
                <w:szCs w:val="20"/>
                <w:lang w:val="en-AU"/>
              </w:rPr>
            </w:pPr>
            <w:r w:rsidRPr="00CF7951">
              <w:rPr>
                <w:rFonts w:asciiTheme="minorHAnsi" w:hAnsiTheme="minorHAnsi" w:cstheme="minorHAnsi"/>
                <w:b w:val="0"/>
                <w:sz w:val="20"/>
                <w:szCs w:val="20"/>
                <w:lang w:val="en-AU"/>
              </w:rPr>
              <w:t>Examination</w:t>
            </w:r>
          </w:p>
        </w:tc>
        <w:tc>
          <w:tcPr>
            <w:tcW w:w="400" w:type="pct"/>
            <w:vMerge w:val="restart"/>
            <w:vAlign w:val="center"/>
          </w:tcPr>
          <w:p w:rsidR="000D1CB1" w:rsidRPr="00CF7951" w:rsidRDefault="000D1CB1" w:rsidP="00507C59">
            <w:pPr>
              <w:pStyle w:val="Title"/>
              <w:spacing w:line="235" w:lineRule="auto"/>
              <w:ind w:left="93"/>
              <w:rPr>
                <w:rFonts w:asciiTheme="minorHAnsi" w:hAnsiTheme="minorHAnsi" w:cstheme="minorHAnsi"/>
                <w:b w:val="0"/>
                <w:sz w:val="20"/>
                <w:szCs w:val="20"/>
                <w:lang w:val="en-AU"/>
              </w:rPr>
            </w:pPr>
            <w:r w:rsidRPr="00CF7951">
              <w:rPr>
                <w:rFonts w:asciiTheme="minorHAnsi" w:hAnsiTheme="minorHAnsi" w:cstheme="minorHAnsi"/>
                <w:b w:val="0"/>
                <w:bCs w:val="0"/>
                <w:sz w:val="20"/>
                <w:szCs w:val="20"/>
                <w:lang w:val="en-AU"/>
              </w:rPr>
              <w:t>30</w:t>
            </w:r>
            <w:r w:rsidRPr="00CF7951">
              <w:rPr>
                <w:rFonts w:asciiTheme="minorHAnsi" w:hAnsiTheme="minorHAnsi" w:cstheme="minorHAnsi"/>
                <w:b w:val="0"/>
                <w:sz w:val="20"/>
                <w:szCs w:val="20"/>
                <w:lang w:val="en-AU"/>
              </w:rPr>
              <w:t>%</w:t>
            </w:r>
          </w:p>
        </w:tc>
        <w:tc>
          <w:tcPr>
            <w:tcW w:w="421" w:type="pct"/>
            <w:vAlign w:val="center"/>
          </w:tcPr>
          <w:p w:rsidR="000D1CB1" w:rsidRPr="00CF7951" w:rsidRDefault="000D1CB1" w:rsidP="00507C59">
            <w:pPr>
              <w:pStyle w:val="Title"/>
              <w:spacing w:line="235" w:lineRule="auto"/>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10</w:t>
            </w:r>
            <w:r w:rsidRPr="00CF7951">
              <w:rPr>
                <w:rFonts w:asciiTheme="minorHAnsi" w:hAnsiTheme="minorHAnsi" w:cstheme="minorHAnsi"/>
                <w:b w:val="0"/>
                <w:sz w:val="20"/>
                <w:szCs w:val="20"/>
                <w:lang w:val="en-AU"/>
              </w:rPr>
              <w:t>%</w:t>
            </w:r>
          </w:p>
        </w:tc>
        <w:tc>
          <w:tcPr>
            <w:tcW w:w="467" w:type="pct"/>
            <w:vAlign w:val="center"/>
          </w:tcPr>
          <w:p w:rsidR="000D1CB1" w:rsidRPr="00CF7951" w:rsidRDefault="000D1CB1">
            <w:pPr>
              <w:pStyle w:val="Title"/>
              <w:spacing w:line="232" w:lineRule="auto"/>
              <w:ind w:left="141"/>
              <w:jc w:val="left"/>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Examination</w:t>
            </w:r>
          </w:p>
          <w:p w:rsidR="000D1CB1" w:rsidRPr="00CF7951" w:rsidRDefault="008C3AA2">
            <w:pPr>
              <w:pStyle w:val="Title"/>
              <w:spacing w:line="232" w:lineRule="auto"/>
              <w:ind w:left="141"/>
              <w:jc w:val="left"/>
              <w:rPr>
                <w:rFonts w:asciiTheme="minorHAnsi" w:hAnsiTheme="minorHAnsi" w:cstheme="minorHAnsi"/>
                <w:b w:val="0"/>
                <w:bCs w:val="0"/>
                <w:sz w:val="20"/>
                <w:szCs w:val="20"/>
                <w:lang w:val="en-AU"/>
              </w:rPr>
            </w:pPr>
            <w:proofErr w:type="gramStart"/>
            <w:r w:rsidRPr="00CF7951">
              <w:rPr>
                <w:rFonts w:asciiTheme="minorHAnsi" w:hAnsiTheme="minorHAnsi" w:cstheme="minorHAnsi"/>
                <w:b w:val="0"/>
                <w:bCs w:val="0"/>
                <w:sz w:val="20"/>
                <w:szCs w:val="20"/>
                <w:lang w:val="en-AU"/>
              </w:rPr>
              <w:t>w</w:t>
            </w:r>
            <w:r w:rsidR="000D1CB1" w:rsidRPr="00CF7951">
              <w:rPr>
                <w:rFonts w:asciiTheme="minorHAnsi" w:hAnsiTheme="minorHAnsi" w:cstheme="minorHAnsi"/>
                <w:b w:val="0"/>
                <w:bCs w:val="0"/>
                <w:sz w:val="20"/>
                <w:szCs w:val="20"/>
                <w:lang w:val="en-AU"/>
              </w:rPr>
              <w:t>eek</w:t>
            </w:r>
            <w:proofErr w:type="gramEnd"/>
          </w:p>
        </w:tc>
        <w:tc>
          <w:tcPr>
            <w:tcW w:w="3224" w:type="pct"/>
            <w:vAlign w:val="center"/>
            <w:hideMark/>
          </w:tcPr>
          <w:p w:rsidR="000D1CB1" w:rsidRPr="00CF7951" w:rsidRDefault="000D1CB1" w:rsidP="00507C59">
            <w:pPr>
              <w:pStyle w:val="Title"/>
              <w:spacing w:line="235" w:lineRule="auto"/>
              <w:ind w:left="93" w:right="71"/>
              <w:jc w:val="left"/>
              <w:rPr>
                <w:rFonts w:asciiTheme="minorHAnsi" w:hAnsiTheme="minorHAnsi" w:cstheme="minorHAnsi"/>
                <w:b w:val="0"/>
                <w:i/>
                <w:sz w:val="20"/>
                <w:szCs w:val="20"/>
                <w:lang w:val="en-AU"/>
              </w:rPr>
            </w:pPr>
            <w:r w:rsidRPr="00CF7951">
              <w:rPr>
                <w:rFonts w:asciiTheme="minorHAnsi" w:hAnsiTheme="minorHAnsi" w:cstheme="minorHAnsi"/>
                <w:sz w:val="20"/>
                <w:szCs w:val="20"/>
                <w:lang w:val="en-AU"/>
              </w:rPr>
              <w:t xml:space="preserve">Task 4: </w:t>
            </w:r>
            <w:r w:rsidRPr="00CF7951">
              <w:rPr>
                <w:rFonts w:asciiTheme="minorHAnsi" w:hAnsiTheme="minorHAnsi" w:cstheme="minorHAnsi"/>
                <w:b w:val="0"/>
                <w:sz w:val="20"/>
                <w:szCs w:val="20"/>
                <w:lang w:val="en-AU"/>
              </w:rPr>
              <w:t>Semester 1 examination</w:t>
            </w:r>
          </w:p>
          <w:p w:rsidR="000D1CB1" w:rsidRPr="00CF7951" w:rsidRDefault="000D1CB1" w:rsidP="001A426F">
            <w:pPr>
              <w:pStyle w:val="Title"/>
              <w:spacing w:line="235" w:lineRule="auto"/>
              <w:ind w:left="93" w:right="71"/>
              <w:jc w:val="left"/>
              <w:rPr>
                <w:rFonts w:asciiTheme="minorHAnsi" w:hAnsiTheme="minorHAnsi" w:cstheme="minorHAnsi"/>
                <w:sz w:val="20"/>
                <w:szCs w:val="20"/>
                <w:lang w:val="en-AU"/>
              </w:rPr>
            </w:pPr>
            <w:r w:rsidRPr="00CF7951">
              <w:rPr>
                <w:rFonts w:asciiTheme="minorHAnsi" w:hAnsiTheme="minorHAnsi" w:cstheme="minorHAnsi"/>
                <w:b w:val="0"/>
                <w:sz w:val="20"/>
                <w:szCs w:val="20"/>
                <w:lang w:val="en-AU"/>
              </w:rPr>
              <w:t>2.5 hours using a modified examination design brief from</w:t>
            </w:r>
            <w:r w:rsidR="001A426F" w:rsidRPr="00CF7951">
              <w:rPr>
                <w:rFonts w:asciiTheme="minorHAnsi" w:hAnsiTheme="minorHAnsi" w:cstheme="minorHAnsi"/>
                <w:b w:val="0"/>
                <w:sz w:val="20"/>
                <w:szCs w:val="20"/>
                <w:lang w:val="en-AU"/>
              </w:rPr>
              <w:t xml:space="preserve"> the </w:t>
            </w:r>
            <w:r w:rsidR="00940AC3" w:rsidRPr="00CF7951">
              <w:rPr>
                <w:rFonts w:asciiTheme="minorHAnsi" w:hAnsiTheme="minorHAnsi" w:cstheme="minorHAnsi"/>
                <w:b w:val="0"/>
                <w:sz w:val="20"/>
                <w:szCs w:val="20"/>
                <w:lang w:val="en-AU"/>
              </w:rPr>
              <w:t xml:space="preserve">ATAR </w:t>
            </w:r>
            <w:r w:rsidR="001A426F" w:rsidRPr="00CF7951">
              <w:rPr>
                <w:rFonts w:asciiTheme="minorHAnsi" w:hAnsiTheme="minorHAnsi" w:cstheme="minorHAnsi"/>
                <w:b w:val="0"/>
                <w:sz w:val="20"/>
                <w:szCs w:val="20"/>
                <w:lang w:val="en-AU"/>
              </w:rPr>
              <w:t>Year 12 syllabus; Section One</w:t>
            </w:r>
            <w:r w:rsidRPr="00CF7951">
              <w:rPr>
                <w:rFonts w:asciiTheme="minorHAnsi" w:hAnsiTheme="minorHAnsi" w:cstheme="minorHAnsi"/>
                <w:b w:val="0"/>
                <w:sz w:val="20"/>
                <w:szCs w:val="20"/>
                <w:lang w:val="en-AU"/>
              </w:rPr>
              <w:t>: 10 multiple-</w:t>
            </w:r>
            <w:r w:rsidR="000A3BD4" w:rsidRPr="00CF7951">
              <w:rPr>
                <w:rFonts w:asciiTheme="minorHAnsi" w:hAnsiTheme="minorHAnsi" w:cstheme="minorHAnsi"/>
                <w:b w:val="0"/>
                <w:sz w:val="20"/>
                <w:szCs w:val="20"/>
                <w:lang w:val="en-AU"/>
              </w:rPr>
              <w:t>choice questions (15%);</w:t>
            </w:r>
            <w:r w:rsidR="001A426F" w:rsidRPr="00CF7951">
              <w:rPr>
                <w:rFonts w:asciiTheme="minorHAnsi" w:hAnsiTheme="minorHAnsi" w:cstheme="minorHAnsi"/>
                <w:b w:val="0"/>
                <w:sz w:val="20"/>
                <w:szCs w:val="20"/>
                <w:lang w:val="en-AU"/>
              </w:rPr>
              <w:t xml:space="preserve"> Section Two</w:t>
            </w:r>
            <w:r w:rsidRPr="00CF7951">
              <w:rPr>
                <w:rFonts w:asciiTheme="minorHAnsi" w:hAnsiTheme="minorHAnsi" w:cstheme="minorHAnsi"/>
                <w:b w:val="0"/>
                <w:sz w:val="20"/>
                <w:szCs w:val="20"/>
                <w:lang w:val="en-AU"/>
              </w:rPr>
              <w:t xml:space="preserve">: </w:t>
            </w:r>
            <w:r w:rsidR="000A3BD4" w:rsidRPr="00CF7951">
              <w:rPr>
                <w:rFonts w:asciiTheme="minorHAnsi" w:hAnsiTheme="minorHAnsi" w:cstheme="minorHAnsi"/>
                <w:b w:val="0"/>
                <w:sz w:val="20"/>
                <w:szCs w:val="20"/>
                <w:lang w:val="en-AU"/>
              </w:rPr>
              <w:t>four</w:t>
            </w:r>
            <w:r w:rsidRPr="00CF7951">
              <w:rPr>
                <w:rFonts w:asciiTheme="minorHAnsi" w:hAnsiTheme="minorHAnsi" w:cstheme="minorHAnsi"/>
                <w:b w:val="0"/>
                <w:sz w:val="20"/>
                <w:szCs w:val="20"/>
                <w:lang w:val="en-AU"/>
              </w:rPr>
              <w:t xml:space="preserve"> questions (55%)</w:t>
            </w:r>
            <w:r w:rsidR="000A3BD4" w:rsidRPr="00CF7951">
              <w:rPr>
                <w:rFonts w:asciiTheme="minorHAnsi" w:hAnsiTheme="minorHAnsi" w:cstheme="minorHAnsi"/>
                <w:b w:val="0"/>
                <w:sz w:val="20"/>
                <w:szCs w:val="20"/>
                <w:lang w:val="en-AU"/>
              </w:rPr>
              <w:t xml:space="preserve">; and Section </w:t>
            </w:r>
            <w:r w:rsidR="001A426F" w:rsidRPr="00CF7951">
              <w:rPr>
                <w:rFonts w:asciiTheme="minorHAnsi" w:hAnsiTheme="minorHAnsi" w:cstheme="minorHAnsi"/>
                <w:b w:val="0"/>
                <w:sz w:val="20"/>
                <w:szCs w:val="20"/>
                <w:lang w:val="en-AU"/>
              </w:rPr>
              <w:t>Three</w:t>
            </w:r>
            <w:r w:rsidR="000A3BD4" w:rsidRPr="00CF7951">
              <w:rPr>
                <w:rFonts w:asciiTheme="minorHAnsi" w:hAnsiTheme="minorHAnsi" w:cstheme="minorHAnsi"/>
                <w:b w:val="0"/>
                <w:sz w:val="20"/>
                <w:szCs w:val="20"/>
                <w:lang w:val="en-AU"/>
              </w:rPr>
              <w:t>: two</w:t>
            </w:r>
            <w:r w:rsidRPr="00CF7951">
              <w:rPr>
                <w:rFonts w:asciiTheme="minorHAnsi" w:hAnsiTheme="minorHAnsi" w:cstheme="minorHAnsi"/>
                <w:b w:val="0"/>
                <w:sz w:val="20"/>
                <w:szCs w:val="20"/>
                <w:lang w:val="en-AU"/>
              </w:rPr>
              <w:t xml:space="preserve"> questions from a choice of </w:t>
            </w:r>
            <w:r w:rsidR="000A3BD4" w:rsidRPr="00CF7951">
              <w:rPr>
                <w:rFonts w:asciiTheme="minorHAnsi" w:hAnsiTheme="minorHAnsi" w:cstheme="minorHAnsi"/>
                <w:b w:val="0"/>
                <w:sz w:val="20"/>
                <w:szCs w:val="20"/>
                <w:lang w:val="en-AU"/>
              </w:rPr>
              <w:t>three</w:t>
            </w:r>
            <w:r w:rsidRPr="00CF7951">
              <w:rPr>
                <w:rFonts w:asciiTheme="minorHAnsi" w:hAnsiTheme="minorHAnsi" w:cstheme="minorHAnsi"/>
                <w:b w:val="0"/>
                <w:sz w:val="20"/>
                <w:szCs w:val="20"/>
                <w:lang w:val="en-AU"/>
              </w:rPr>
              <w:t xml:space="preserve"> (30%).</w:t>
            </w:r>
          </w:p>
        </w:tc>
      </w:tr>
      <w:tr w:rsidR="000D1CB1" w:rsidRPr="00CF7951" w:rsidTr="001A426F">
        <w:trPr>
          <w:trHeight w:val="20"/>
        </w:trPr>
        <w:tc>
          <w:tcPr>
            <w:tcW w:w="488" w:type="pct"/>
            <w:vMerge/>
            <w:vAlign w:val="center"/>
          </w:tcPr>
          <w:p w:rsidR="000D1CB1" w:rsidRPr="00CF7951" w:rsidRDefault="000D1CB1" w:rsidP="00507C59">
            <w:pPr>
              <w:pStyle w:val="Title"/>
              <w:spacing w:line="235" w:lineRule="auto"/>
              <w:ind w:left="3"/>
              <w:rPr>
                <w:rFonts w:asciiTheme="minorHAnsi" w:hAnsiTheme="minorHAnsi" w:cstheme="minorHAnsi"/>
                <w:b w:val="0"/>
                <w:sz w:val="20"/>
                <w:szCs w:val="20"/>
                <w:lang w:val="en-AU"/>
              </w:rPr>
            </w:pPr>
          </w:p>
        </w:tc>
        <w:tc>
          <w:tcPr>
            <w:tcW w:w="400" w:type="pct"/>
            <w:vMerge/>
            <w:vAlign w:val="center"/>
          </w:tcPr>
          <w:p w:rsidR="000D1CB1" w:rsidRPr="00CF7951" w:rsidRDefault="000D1CB1" w:rsidP="00507C59">
            <w:pPr>
              <w:pStyle w:val="Title"/>
              <w:spacing w:line="235" w:lineRule="auto"/>
              <w:ind w:left="93"/>
              <w:rPr>
                <w:rFonts w:asciiTheme="minorHAnsi" w:hAnsiTheme="minorHAnsi" w:cstheme="minorHAnsi"/>
                <w:sz w:val="20"/>
                <w:szCs w:val="20"/>
                <w:lang w:val="en-AU"/>
              </w:rPr>
            </w:pPr>
          </w:p>
        </w:tc>
        <w:tc>
          <w:tcPr>
            <w:tcW w:w="421" w:type="pct"/>
            <w:vAlign w:val="center"/>
          </w:tcPr>
          <w:p w:rsidR="000D1CB1" w:rsidRPr="00CF7951" w:rsidRDefault="000D1CB1" w:rsidP="00507C59">
            <w:pPr>
              <w:pStyle w:val="Title"/>
              <w:spacing w:line="235" w:lineRule="auto"/>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20</w:t>
            </w:r>
            <w:r w:rsidRPr="00CF7951">
              <w:rPr>
                <w:rFonts w:asciiTheme="minorHAnsi" w:hAnsiTheme="minorHAnsi" w:cstheme="minorHAnsi"/>
                <w:b w:val="0"/>
                <w:sz w:val="20"/>
                <w:szCs w:val="20"/>
                <w:lang w:val="en-AU"/>
              </w:rPr>
              <w:t>%</w:t>
            </w:r>
          </w:p>
        </w:tc>
        <w:tc>
          <w:tcPr>
            <w:tcW w:w="467" w:type="pct"/>
            <w:vAlign w:val="center"/>
          </w:tcPr>
          <w:p w:rsidR="000D1CB1" w:rsidRPr="00CF7951" w:rsidRDefault="000D1CB1">
            <w:pPr>
              <w:pStyle w:val="Title"/>
              <w:spacing w:line="232" w:lineRule="auto"/>
              <w:ind w:left="141"/>
              <w:jc w:val="left"/>
              <w:rPr>
                <w:rFonts w:asciiTheme="minorHAnsi" w:hAnsiTheme="minorHAnsi" w:cstheme="minorHAnsi"/>
                <w:b w:val="0"/>
                <w:bCs w:val="0"/>
                <w:sz w:val="20"/>
                <w:szCs w:val="20"/>
                <w:lang w:val="en-AU"/>
              </w:rPr>
            </w:pPr>
            <w:r w:rsidRPr="00CF7951">
              <w:rPr>
                <w:rFonts w:asciiTheme="minorHAnsi" w:hAnsiTheme="minorHAnsi" w:cstheme="minorHAnsi"/>
                <w:b w:val="0"/>
                <w:bCs w:val="0"/>
                <w:sz w:val="20"/>
                <w:szCs w:val="20"/>
                <w:lang w:val="en-AU"/>
              </w:rPr>
              <w:t>Examination</w:t>
            </w:r>
          </w:p>
          <w:p w:rsidR="000D1CB1" w:rsidRPr="00CF7951" w:rsidRDefault="008C3AA2">
            <w:pPr>
              <w:pStyle w:val="Title"/>
              <w:spacing w:line="232" w:lineRule="auto"/>
              <w:ind w:left="141"/>
              <w:jc w:val="left"/>
              <w:rPr>
                <w:rFonts w:asciiTheme="minorHAnsi" w:hAnsiTheme="minorHAnsi" w:cstheme="minorHAnsi"/>
                <w:b w:val="0"/>
                <w:bCs w:val="0"/>
                <w:sz w:val="20"/>
                <w:szCs w:val="20"/>
                <w:lang w:val="en-AU"/>
              </w:rPr>
            </w:pPr>
            <w:proofErr w:type="gramStart"/>
            <w:r w:rsidRPr="00CF7951">
              <w:rPr>
                <w:rFonts w:asciiTheme="minorHAnsi" w:hAnsiTheme="minorHAnsi" w:cstheme="minorHAnsi"/>
                <w:b w:val="0"/>
                <w:bCs w:val="0"/>
                <w:sz w:val="20"/>
                <w:szCs w:val="20"/>
                <w:lang w:val="en-AU"/>
              </w:rPr>
              <w:t>w</w:t>
            </w:r>
            <w:r w:rsidR="000D1CB1" w:rsidRPr="00CF7951">
              <w:rPr>
                <w:rFonts w:asciiTheme="minorHAnsi" w:hAnsiTheme="minorHAnsi" w:cstheme="minorHAnsi"/>
                <w:b w:val="0"/>
                <w:bCs w:val="0"/>
                <w:sz w:val="20"/>
                <w:szCs w:val="20"/>
                <w:lang w:val="en-AU"/>
              </w:rPr>
              <w:t>eek</w:t>
            </w:r>
            <w:proofErr w:type="gramEnd"/>
          </w:p>
        </w:tc>
        <w:tc>
          <w:tcPr>
            <w:tcW w:w="3224" w:type="pct"/>
            <w:vAlign w:val="center"/>
          </w:tcPr>
          <w:p w:rsidR="000D1CB1" w:rsidRPr="00CF7951" w:rsidRDefault="000D1CB1" w:rsidP="001A426F">
            <w:pPr>
              <w:pStyle w:val="Title"/>
              <w:spacing w:line="235" w:lineRule="auto"/>
              <w:ind w:left="93" w:right="-1"/>
              <w:jc w:val="left"/>
              <w:rPr>
                <w:rFonts w:asciiTheme="minorHAnsi" w:hAnsiTheme="minorHAnsi" w:cstheme="minorHAnsi"/>
                <w:sz w:val="20"/>
                <w:szCs w:val="20"/>
                <w:lang w:val="en-AU"/>
              </w:rPr>
            </w:pPr>
            <w:r w:rsidRPr="00CF7951">
              <w:rPr>
                <w:rFonts w:asciiTheme="minorHAnsi" w:hAnsiTheme="minorHAnsi" w:cstheme="minorHAnsi"/>
                <w:sz w:val="20"/>
                <w:szCs w:val="20"/>
                <w:lang w:val="en-AU"/>
              </w:rPr>
              <w:t xml:space="preserve">Task 9: </w:t>
            </w:r>
            <w:r w:rsidRPr="00CF7951">
              <w:rPr>
                <w:rFonts w:asciiTheme="minorHAnsi" w:hAnsiTheme="minorHAnsi" w:cstheme="minorHAnsi"/>
                <w:b w:val="0"/>
                <w:sz w:val="20"/>
                <w:szCs w:val="20"/>
                <w:lang w:val="en-AU"/>
              </w:rPr>
              <w:t>Semester 2 examination</w:t>
            </w:r>
            <w:r w:rsidRPr="00CF7951">
              <w:rPr>
                <w:rFonts w:asciiTheme="minorHAnsi" w:hAnsiTheme="minorHAnsi" w:cstheme="minorHAnsi"/>
                <w:sz w:val="20"/>
                <w:szCs w:val="20"/>
                <w:lang w:val="en-AU"/>
              </w:rPr>
              <w:br/>
            </w:r>
            <w:r w:rsidRPr="00CF7951">
              <w:rPr>
                <w:rFonts w:asciiTheme="minorHAnsi" w:hAnsiTheme="minorHAnsi" w:cstheme="minorHAnsi"/>
                <w:b w:val="0"/>
                <w:sz w:val="20"/>
                <w:szCs w:val="20"/>
                <w:lang w:val="en-AU"/>
              </w:rPr>
              <w:t xml:space="preserve">3 hours using the examination design brief from the </w:t>
            </w:r>
            <w:r w:rsidR="00940AC3" w:rsidRPr="00CF7951">
              <w:rPr>
                <w:rFonts w:asciiTheme="minorHAnsi" w:hAnsiTheme="minorHAnsi" w:cstheme="minorHAnsi"/>
                <w:b w:val="0"/>
                <w:sz w:val="20"/>
                <w:szCs w:val="20"/>
                <w:lang w:val="en-AU"/>
              </w:rPr>
              <w:t xml:space="preserve">ATAR </w:t>
            </w:r>
            <w:r w:rsidRPr="00CF7951">
              <w:rPr>
                <w:rFonts w:asciiTheme="minorHAnsi" w:hAnsiTheme="minorHAnsi" w:cstheme="minorHAnsi"/>
                <w:b w:val="0"/>
                <w:sz w:val="20"/>
                <w:szCs w:val="20"/>
                <w:lang w:val="en-AU"/>
              </w:rPr>
              <w:t xml:space="preserve">Year 12 syllabus; Section </w:t>
            </w:r>
            <w:r w:rsidR="001A426F" w:rsidRPr="00CF7951">
              <w:rPr>
                <w:rFonts w:asciiTheme="minorHAnsi" w:hAnsiTheme="minorHAnsi" w:cstheme="minorHAnsi"/>
                <w:b w:val="0"/>
                <w:sz w:val="20"/>
                <w:szCs w:val="20"/>
                <w:lang w:val="en-AU"/>
              </w:rPr>
              <w:t>One</w:t>
            </w:r>
            <w:r w:rsidRPr="00CF7951">
              <w:rPr>
                <w:rFonts w:asciiTheme="minorHAnsi" w:hAnsiTheme="minorHAnsi" w:cstheme="minorHAnsi"/>
                <w:b w:val="0"/>
                <w:sz w:val="20"/>
                <w:szCs w:val="20"/>
                <w:lang w:val="en-AU"/>
              </w:rPr>
              <w:t>: 15 multiple-</w:t>
            </w:r>
            <w:r w:rsidR="000A3BD4" w:rsidRPr="00CF7951">
              <w:rPr>
                <w:rFonts w:asciiTheme="minorHAnsi" w:hAnsiTheme="minorHAnsi" w:cstheme="minorHAnsi"/>
                <w:b w:val="0"/>
                <w:sz w:val="20"/>
                <w:szCs w:val="20"/>
                <w:lang w:val="en-AU"/>
              </w:rPr>
              <w:t>c</w:t>
            </w:r>
            <w:r w:rsidR="001A426F" w:rsidRPr="00CF7951">
              <w:rPr>
                <w:rFonts w:asciiTheme="minorHAnsi" w:hAnsiTheme="minorHAnsi" w:cstheme="minorHAnsi"/>
                <w:b w:val="0"/>
                <w:sz w:val="20"/>
                <w:szCs w:val="20"/>
                <w:lang w:val="en-AU"/>
              </w:rPr>
              <w:t>hoice questions (15%); Section Two</w:t>
            </w:r>
            <w:r w:rsidR="000A3BD4" w:rsidRPr="00CF7951">
              <w:rPr>
                <w:rFonts w:asciiTheme="minorHAnsi" w:hAnsiTheme="minorHAnsi" w:cstheme="minorHAnsi"/>
                <w:b w:val="0"/>
                <w:sz w:val="20"/>
                <w:szCs w:val="20"/>
                <w:lang w:val="en-AU"/>
              </w:rPr>
              <w:t>: six</w:t>
            </w:r>
            <w:r w:rsidRPr="00CF7951">
              <w:rPr>
                <w:rFonts w:asciiTheme="minorHAnsi" w:hAnsiTheme="minorHAnsi" w:cstheme="minorHAnsi"/>
                <w:b w:val="0"/>
                <w:sz w:val="20"/>
                <w:szCs w:val="20"/>
                <w:lang w:val="en-AU"/>
              </w:rPr>
              <w:t xml:space="preserve"> questions from a choice of </w:t>
            </w:r>
            <w:r w:rsidR="00A94C6D" w:rsidRPr="00CF7951">
              <w:rPr>
                <w:rFonts w:asciiTheme="minorHAnsi" w:hAnsiTheme="minorHAnsi" w:cstheme="minorHAnsi"/>
                <w:b w:val="0"/>
                <w:sz w:val="20"/>
                <w:szCs w:val="20"/>
                <w:lang w:val="en-AU"/>
              </w:rPr>
              <w:t>eight</w:t>
            </w:r>
            <w:r w:rsidRPr="00CF7951">
              <w:rPr>
                <w:rFonts w:asciiTheme="minorHAnsi" w:hAnsiTheme="minorHAnsi" w:cstheme="minorHAnsi"/>
                <w:b w:val="0"/>
                <w:sz w:val="20"/>
                <w:szCs w:val="20"/>
                <w:lang w:val="en-AU"/>
              </w:rPr>
              <w:t xml:space="preserve"> (55%)</w:t>
            </w:r>
            <w:r w:rsidR="000A3BD4" w:rsidRPr="00CF7951">
              <w:rPr>
                <w:rFonts w:asciiTheme="minorHAnsi" w:hAnsiTheme="minorHAnsi" w:cstheme="minorHAnsi"/>
                <w:b w:val="0"/>
                <w:sz w:val="20"/>
                <w:szCs w:val="20"/>
                <w:lang w:val="en-AU"/>
              </w:rPr>
              <w:t>;</w:t>
            </w:r>
            <w:r w:rsidR="001A426F" w:rsidRPr="00CF7951">
              <w:rPr>
                <w:rFonts w:asciiTheme="minorHAnsi" w:hAnsiTheme="minorHAnsi" w:cstheme="minorHAnsi"/>
                <w:b w:val="0"/>
                <w:sz w:val="20"/>
                <w:szCs w:val="20"/>
                <w:lang w:val="en-AU"/>
              </w:rPr>
              <w:t xml:space="preserve"> and Section Three</w:t>
            </w:r>
            <w:r w:rsidRPr="00CF7951">
              <w:rPr>
                <w:rFonts w:asciiTheme="minorHAnsi" w:hAnsiTheme="minorHAnsi" w:cstheme="minorHAnsi"/>
                <w:b w:val="0"/>
                <w:sz w:val="20"/>
                <w:szCs w:val="20"/>
                <w:lang w:val="en-AU"/>
              </w:rPr>
              <w:t xml:space="preserve">: </w:t>
            </w:r>
            <w:r w:rsidR="000A3BD4" w:rsidRPr="00CF7951">
              <w:rPr>
                <w:rFonts w:asciiTheme="minorHAnsi" w:hAnsiTheme="minorHAnsi" w:cstheme="minorHAnsi"/>
                <w:b w:val="0"/>
                <w:sz w:val="20"/>
                <w:szCs w:val="20"/>
                <w:lang w:val="en-AU"/>
              </w:rPr>
              <w:t>two questions from a choice of three</w:t>
            </w:r>
            <w:r w:rsidRPr="00CF7951">
              <w:rPr>
                <w:rFonts w:asciiTheme="minorHAnsi" w:hAnsiTheme="minorHAnsi" w:cstheme="minorHAnsi"/>
                <w:b w:val="0"/>
                <w:sz w:val="20"/>
                <w:szCs w:val="20"/>
                <w:lang w:val="en-AU"/>
              </w:rPr>
              <w:t xml:space="preserve"> (30%).</w:t>
            </w:r>
            <w:bookmarkStart w:id="0" w:name="_GoBack"/>
            <w:bookmarkEnd w:id="0"/>
          </w:p>
        </w:tc>
      </w:tr>
      <w:tr w:rsidR="00ED4901" w:rsidRPr="00CF7951" w:rsidTr="001A426F">
        <w:trPr>
          <w:trHeight w:val="20"/>
        </w:trPr>
        <w:tc>
          <w:tcPr>
            <w:tcW w:w="488" w:type="pct"/>
            <w:shd w:val="clear" w:color="auto" w:fill="E4D8EB" w:themeFill="accent4" w:themeFillTint="66"/>
            <w:vAlign w:val="center"/>
          </w:tcPr>
          <w:p w:rsidR="00ED4901" w:rsidRPr="00CF7951" w:rsidRDefault="00ED4901" w:rsidP="006D760B">
            <w:pPr>
              <w:pStyle w:val="Title"/>
              <w:ind w:left="3"/>
              <w:rPr>
                <w:rFonts w:asciiTheme="minorHAnsi" w:hAnsiTheme="minorHAnsi" w:cstheme="minorHAnsi"/>
                <w:sz w:val="20"/>
                <w:szCs w:val="20"/>
                <w:lang w:val="en-AU"/>
              </w:rPr>
            </w:pPr>
            <w:r w:rsidRPr="00CF7951">
              <w:rPr>
                <w:rFonts w:asciiTheme="minorHAnsi" w:hAnsiTheme="minorHAnsi" w:cstheme="minorHAnsi"/>
                <w:sz w:val="20"/>
                <w:szCs w:val="20"/>
                <w:lang w:val="en-AU"/>
              </w:rPr>
              <w:t>Total</w:t>
            </w:r>
          </w:p>
        </w:tc>
        <w:tc>
          <w:tcPr>
            <w:tcW w:w="400" w:type="pct"/>
            <w:shd w:val="clear" w:color="auto" w:fill="E4D8EB" w:themeFill="accent4" w:themeFillTint="66"/>
            <w:vAlign w:val="center"/>
          </w:tcPr>
          <w:p w:rsidR="00ED4901" w:rsidRPr="00CF7951" w:rsidRDefault="00ED4901" w:rsidP="00DC04C7">
            <w:pPr>
              <w:pStyle w:val="Title"/>
              <w:ind w:left="93"/>
              <w:rPr>
                <w:rFonts w:asciiTheme="minorHAnsi" w:hAnsiTheme="minorHAnsi" w:cstheme="minorHAnsi"/>
                <w:sz w:val="20"/>
                <w:szCs w:val="20"/>
                <w:lang w:val="en-AU"/>
              </w:rPr>
            </w:pPr>
            <w:r w:rsidRPr="00CF7951">
              <w:rPr>
                <w:rFonts w:asciiTheme="minorHAnsi" w:hAnsiTheme="minorHAnsi" w:cstheme="minorHAnsi"/>
                <w:sz w:val="20"/>
                <w:szCs w:val="20"/>
                <w:lang w:val="en-AU"/>
              </w:rPr>
              <w:t>100%</w:t>
            </w:r>
          </w:p>
        </w:tc>
        <w:tc>
          <w:tcPr>
            <w:tcW w:w="421" w:type="pct"/>
            <w:shd w:val="clear" w:color="auto" w:fill="E4D8EB" w:themeFill="accent4" w:themeFillTint="66"/>
            <w:vAlign w:val="center"/>
          </w:tcPr>
          <w:p w:rsidR="00ED4901" w:rsidRPr="00CF7951" w:rsidRDefault="00ED4901" w:rsidP="00DC04C7">
            <w:pPr>
              <w:pStyle w:val="Title"/>
              <w:rPr>
                <w:rFonts w:asciiTheme="minorHAnsi" w:hAnsiTheme="minorHAnsi" w:cstheme="minorHAnsi"/>
                <w:bCs w:val="0"/>
                <w:sz w:val="20"/>
                <w:szCs w:val="20"/>
                <w:lang w:val="en-AU"/>
              </w:rPr>
            </w:pPr>
            <w:r w:rsidRPr="00CF7951">
              <w:rPr>
                <w:rFonts w:asciiTheme="minorHAnsi" w:hAnsiTheme="minorHAnsi" w:cstheme="minorHAnsi"/>
                <w:bCs w:val="0"/>
                <w:sz w:val="20"/>
                <w:szCs w:val="20"/>
                <w:lang w:val="en-AU"/>
              </w:rPr>
              <w:t>100%</w:t>
            </w:r>
          </w:p>
        </w:tc>
        <w:tc>
          <w:tcPr>
            <w:tcW w:w="467" w:type="pct"/>
            <w:shd w:val="clear" w:color="auto" w:fill="E4D8EB" w:themeFill="accent4" w:themeFillTint="66"/>
          </w:tcPr>
          <w:p w:rsidR="00ED4901" w:rsidRPr="00CF7951" w:rsidRDefault="00ED4901" w:rsidP="00DC04C7">
            <w:pPr>
              <w:pStyle w:val="Title"/>
              <w:ind w:left="93"/>
              <w:jc w:val="left"/>
              <w:rPr>
                <w:rFonts w:asciiTheme="minorHAnsi" w:hAnsiTheme="minorHAnsi" w:cstheme="minorHAnsi"/>
                <w:sz w:val="20"/>
                <w:szCs w:val="20"/>
                <w:lang w:val="en-AU"/>
              </w:rPr>
            </w:pPr>
          </w:p>
        </w:tc>
        <w:tc>
          <w:tcPr>
            <w:tcW w:w="3224" w:type="pct"/>
            <w:shd w:val="clear" w:color="auto" w:fill="E4D8EB" w:themeFill="accent4" w:themeFillTint="66"/>
            <w:vAlign w:val="center"/>
          </w:tcPr>
          <w:p w:rsidR="00ED4901" w:rsidRPr="00CF7951" w:rsidRDefault="00ED4901" w:rsidP="003C2E8B">
            <w:pPr>
              <w:pStyle w:val="Title"/>
              <w:ind w:left="93" w:right="71"/>
              <w:jc w:val="left"/>
              <w:rPr>
                <w:rFonts w:asciiTheme="minorHAnsi" w:hAnsiTheme="minorHAnsi" w:cstheme="minorHAnsi"/>
                <w:sz w:val="21"/>
                <w:szCs w:val="21"/>
                <w:lang w:val="en-AU"/>
              </w:rPr>
            </w:pPr>
          </w:p>
        </w:tc>
      </w:tr>
    </w:tbl>
    <w:p w:rsidR="00DC04C7" w:rsidRPr="00CF7951" w:rsidRDefault="00DC04C7" w:rsidP="004736E2">
      <w:pPr>
        <w:rPr>
          <w:rFonts w:asciiTheme="minorHAnsi" w:hAnsiTheme="minorHAnsi" w:cstheme="minorHAnsi"/>
          <w:lang w:val="en-AU"/>
        </w:rPr>
      </w:pPr>
    </w:p>
    <w:sectPr w:rsidR="00DC04C7" w:rsidRPr="00CF7951" w:rsidSect="00CF7951">
      <w:headerReference w:type="default" r:id="rId7"/>
      <w:footerReference w:type="even" r:id="rId8"/>
      <w:footerReference w:type="default" r:id="rId9"/>
      <w:headerReference w:type="first" r:id="rId10"/>
      <w:footerReference w:type="first" r:id="rId11"/>
      <w:pgSz w:w="16838" w:h="11906" w:orient="landscape"/>
      <w:pgMar w:top="680" w:right="1440" w:bottom="680" w:left="1440" w:header="510"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345" w:rsidRDefault="00441345" w:rsidP="00E35001">
      <w:r>
        <w:separator/>
      </w:r>
    </w:p>
  </w:endnote>
  <w:endnote w:type="continuationSeparator" w:id="0">
    <w:p w:rsidR="00441345" w:rsidRDefault="00441345" w:rsidP="00E350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Franklin Gothic Book">
    <w:altName w:val="Franklin Gothic Medium"/>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59" w:rsidRPr="00507C59" w:rsidRDefault="00507C59" w:rsidP="00507C5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Food Science and Technology</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23" w:rsidRDefault="009E1623" w:rsidP="00361B00">
    <w:pPr>
      <w:jc w:val="center"/>
      <w:rPr>
        <w:sz w:val="18"/>
        <w:szCs w:val="18"/>
      </w:rPr>
    </w:pPr>
    <w:r w:rsidRPr="00361B00">
      <w:rPr>
        <w:sz w:val="18"/>
        <w:szCs w:val="18"/>
      </w:rPr>
      <w:t>Sample as</w:t>
    </w:r>
    <w:r>
      <w:rPr>
        <w:sz w:val="18"/>
        <w:szCs w:val="18"/>
      </w:rPr>
      <w:t>sessment outline – Food Science and Technology: ATAR - Year 11</w:t>
    </w:r>
  </w:p>
  <w:p w:rsidR="009E1623" w:rsidRPr="00361B00" w:rsidRDefault="009E1623" w:rsidP="00361B00">
    <w:pPr>
      <w:rPr>
        <w:sz w:val="18"/>
        <w:szCs w:val="18"/>
      </w:rPr>
    </w:pPr>
    <w:r>
      <w:rPr>
        <w:sz w:val="18"/>
        <w:szCs w:val="18"/>
      </w:rPr>
      <w:t>2014/10768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59" w:rsidRPr="00CF7951" w:rsidRDefault="00CF7951" w:rsidP="00CF7951">
    <w:pPr>
      <w:pStyle w:val="Footer"/>
      <w:jc w:val="right"/>
    </w:pPr>
    <w:r w:rsidRPr="00CF7951">
      <w:rPr>
        <w:rFonts w:asciiTheme="minorHAnsi" w:hAnsiTheme="minorHAnsi" w:cstheme="minorHAnsi"/>
        <w:b/>
        <w:noProof/>
        <w:color w:val="342568"/>
        <w:sz w:val="18"/>
        <w:szCs w:val="18"/>
      </w:rPr>
      <w:t>Rossmoyne SHS assessment outline</w:t>
    </w:r>
    <w:r w:rsidRPr="00CF7951">
      <w:rPr>
        <w:rFonts w:asciiTheme="minorHAnsi" w:hAnsiTheme="minorHAnsi" w:cstheme="minorHAnsi"/>
        <w:b/>
        <w:color w:val="342568"/>
        <w:sz w:val="18"/>
        <w:szCs w:val="18"/>
      </w:rPr>
      <w:t xml:space="preserve"> </w:t>
    </w:r>
    <w:r w:rsidRPr="00CF7951">
      <w:rPr>
        <w:rFonts w:asciiTheme="minorHAnsi" w:hAnsiTheme="minorHAnsi" w:cstheme="minorHAnsi"/>
        <w:b/>
        <w:noProof/>
        <w:color w:val="342568"/>
        <w:sz w:val="18"/>
        <w:szCs w:val="18"/>
      </w:rPr>
      <w:t>| Food Science and Technology</w:t>
    </w:r>
    <w:r w:rsidRPr="00CF7951">
      <w:rPr>
        <w:rFonts w:asciiTheme="minorHAnsi" w:hAnsiTheme="minorHAnsi" w:cstheme="minorHAnsi"/>
        <w:b/>
        <w:color w:val="342568"/>
        <w:sz w:val="18"/>
        <w:szCs w:val="18"/>
      </w:rPr>
      <w:t xml:space="preserve"> </w:t>
    </w:r>
    <w:r w:rsidRPr="00CF7951">
      <w:rPr>
        <w:rFonts w:asciiTheme="minorHAnsi" w:hAnsiTheme="minorHAnsi" w:cstheme="minorHAnsi"/>
        <w:b/>
        <w:noProof/>
        <w:color w:val="342568"/>
        <w:sz w:val="18"/>
        <w:szCs w:val="18"/>
      </w:rPr>
      <w:t>| ATAR</w:t>
    </w:r>
    <w:r w:rsidRPr="00CF7951">
      <w:rPr>
        <w:rFonts w:asciiTheme="minorHAnsi" w:hAnsiTheme="minorHAnsi" w:cstheme="minorHAnsi"/>
        <w:b/>
        <w:color w:val="342568"/>
        <w:sz w:val="18"/>
        <w:szCs w:val="18"/>
      </w:rPr>
      <w:t xml:space="preserve"> </w:t>
    </w:r>
    <w:r w:rsidRPr="00CF7951">
      <w:rPr>
        <w:rFonts w:asciiTheme="minorHAnsi" w:hAnsiTheme="minorHAnsi" w:cstheme="minorHAnsi"/>
        <w:b/>
        <w:noProof/>
        <w:color w:val="342568"/>
        <w:sz w:val="18"/>
        <w:szCs w:val="18"/>
      </w:rPr>
      <w:t>Year 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345" w:rsidRDefault="00441345" w:rsidP="00E35001">
      <w:r>
        <w:separator/>
      </w:r>
    </w:p>
  </w:footnote>
  <w:footnote w:type="continuationSeparator" w:id="0">
    <w:p w:rsidR="00441345" w:rsidRDefault="00441345" w:rsidP="00E35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59" w:rsidRPr="001B3981" w:rsidRDefault="006C4655" w:rsidP="00507C59">
    <w:pPr>
      <w:pStyle w:val="Header"/>
      <w:pBdr>
        <w:bottom w:val="single" w:sz="8" w:space="1" w:color="774A92" w:themeColor="accent3" w:themeShade="BF"/>
      </w:pBdr>
      <w:tabs>
        <w:tab w:val="clear" w:pos="4513"/>
        <w:tab w:val="clear" w:pos="9026"/>
      </w:tabs>
      <w:ind w:left="13914" w:right="-78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00507C59"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07C59">
      <w:rPr>
        <w:rFonts w:ascii="Franklin Gothic Book" w:hAnsi="Franklin Gothic Book"/>
        <w:b/>
        <w:noProof/>
        <w:color w:val="46328C"/>
        <w:sz w:val="32"/>
      </w:rPr>
      <w:t>4</w:t>
    </w:r>
    <w:r w:rsidRPr="001B3981">
      <w:rPr>
        <w:rFonts w:ascii="Franklin Gothic Book" w:hAnsi="Franklin Gothic Book"/>
        <w:b/>
        <w:noProof/>
        <w:color w:val="46328C"/>
        <w:sz w:val="32"/>
      </w:rPr>
      <w:fldChar w:fldCharType="end"/>
    </w:r>
  </w:p>
  <w:p w:rsidR="00507C59" w:rsidRPr="00E045B3" w:rsidRDefault="00507C59" w:rsidP="00507C59">
    <w:pPr>
      <w:pStyle w:val="Header"/>
      <w:ind w:left="13914" w:right="-784"/>
      <w:rPr>
        <w:sz w:val="16"/>
        <w:szCs w:val="16"/>
      </w:rPr>
    </w:pPr>
  </w:p>
  <w:p w:rsidR="00507C59" w:rsidRDefault="00507C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59" w:rsidRPr="008B56C8" w:rsidRDefault="006C4655" w:rsidP="00A0021D">
    <w:pPr>
      <w:pStyle w:val="Header"/>
      <w:pBdr>
        <w:bottom w:val="single" w:sz="8" w:space="1" w:color="774A92" w:themeColor="accent3" w:themeShade="BF"/>
      </w:pBdr>
      <w:tabs>
        <w:tab w:val="clear" w:pos="4513"/>
        <w:tab w:val="clear" w:pos="9026"/>
      </w:tabs>
      <w:ind w:left="13914" w:right="-784"/>
      <w:rPr>
        <w:rFonts w:ascii="Franklin Gothic Book" w:hAnsi="Franklin Gothic Book"/>
        <w:b/>
        <w:color w:val="46328C"/>
        <w:sz w:val="32"/>
      </w:rPr>
    </w:pPr>
    <w:r w:rsidRPr="001B3981">
      <w:rPr>
        <w:rFonts w:ascii="Franklin Gothic Book" w:hAnsi="Franklin Gothic Book"/>
        <w:b/>
        <w:color w:val="46328C"/>
        <w:sz w:val="32"/>
      </w:rPr>
      <w:fldChar w:fldCharType="begin"/>
    </w:r>
    <w:r w:rsidR="00507C59"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DD752D">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C162B00"/>
    <w:multiLevelType w:val="singleLevel"/>
    <w:tmpl w:val="FB26AA9E"/>
    <w:lvl w:ilvl="0">
      <w:numFmt w:val="decimal"/>
      <w:pStyle w:val="csbullet"/>
      <w:lvlText w:val=""/>
      <w:lvlJc w:val="left"/>
      <w:pPr>
        <w:ind w:left="0" w:firstLine="0"/>
      </w:pPr>
    </w:lvl>
  </w:abstractNum>
  <w:abstractNum w:abstractNumId="4">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
  <w:rsids>
    <w:rsidRoot w:val="005B4B65"/>
    <w:rsid w:val="000A3BD4"/>
    <w:rsid w:val="000D1CB1"/>
    <w:rsid w:val="00141462"/>
    <w:rsid w:val="001474E6"/>
    <w:rsid w:val="001755B8"/>
    <w:rsid w:val="001A426F"/>
    <w:rsid w:val="001F2E5C"/>
    <w:rsid w:val="00240DAF"/>
    <w:rsid w:val="002C3A3F"/>
    <w:rsid w:val="00307024"/>
    <w:rsid w:val="00313837"/>
    <w:rsid w:val="00343171"/>
    <w:rsid w:val="003567F2"/>
    <w:rsid w:val="00361B00"/>
    <w:rsid w:val="00380B3E"/>
    <w:rsid w:val="003940A1"/>
    <w:rsid w:val="003C2E8B"/>
    <w:rsid w:val="003D60C7"/>
    <w:rsid w:val="003F4888"/>
    <w:rsid w:val="00441345"/>
    <w:rsid w:val="00453628"/>
    <w:rsid w:val="004736E2"/>
    <w:rsid w:val="00507C59"/>
    <w:rsid w:val="00551F12"/>
    <w:rsid w:val="00571385"/>
    <w:rsid w:val="005B4B65"/>
    <w:rsid w:val="005E725C"/>
    <w:rsid w:val="00600538"/>
    <w:rsid w:val="006762AF"/>
    <w:rsid w:val="006C4655"/>
    <w:rsid w:val="006D760B"/>
    <w:rsid w:val="00711539"/>
    <w:rsid w:val="007D4358"/>
    <w:rsid w:val="0086313A"/>
    <w:rsid w:val="008B35EB"/>
    <w:rsid w:val="008B56C8"/>
    <w:rsid w:val="008C3AA2"/>
    <w:rsid w:val="008F50A5"/>
    <w:rsid w:val="00922D75"/>
    <w:rsid w:val="00940AC3"/>
    <w:rsid w:val="009547DC"/>
    <w:rsid w:val="009943DD"/>
    <w:rsid w:val="009B5DDC"/>
    <w:rsid w:val="009E1623"/>
    <w:rsid w:val="00A0021D"/>
    <w:rsid w:val="00A12B06"/>
    <w:rsid w:val="00A24D7A"/>
    <w:rsid w:val="00A36F6E"/>
    <w:rsid w:val="00A44EC6"/>
    <w:rsid w:val="00A75CE9"/>
    <w:rsid w:val="00A94C6D"/>
    <w:rsid w:val="00AE78B7"/>
    <w:rsid w:val="00B329C8"/>
    <w:rsid w:val="00BB0BC2"/>
    <w:rsid w:val="00BC29F2"/>
    <w:rsid w:val="00C33853"/>
    <w:rsid w:val="00C35FBF"/>
    <w:rsid w:val="00C60596"/>
    <w:rsid w:val="00CC4C14"/>
    <w:rsid w:val="00CF2B72"/>
    <w:rsid w:val="00CF7951"/>
    <w:rsid w:val="00D25F69"/>
    <w:rsid w:val="00D75CEF"/>
    <w:rsid w:val="00D87519"/>
    <w:rsid w:val="00DB5A7F"/>
    <w:rsid w:val="00DC0357"/>
    <w:rsid w:val="00DC04C7"/>
    <w:rsid w:val="00DD752D"/>
    <w:rsid w:val="00DE3DE8"/>
    <w:rsid w:val="00E35001"/>
    <w:rsid w:val="00E63C3E"/>
    <w:rsid w:val="00EA411D"/>
    <w:rsid w:val="00ED4901"/>
    <w:rsid w:val="00F261F4"/>
    <w:rsid w:val="00F33419"/>
    <w:rsid w:val="00F558FD"/>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D87519"/>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D87519"/>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ind w:left="360" w:hanging="360"/>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D87519"/>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D87519"/>
    <w:rPr>
      <w:rFonts w:ascii="Franklin Gothic Book" w:eastAsia="MS Mincho" w:hAnsi="Franklin Gothic Book" w:cs="Calibri"/>
      <w:color w:val="342568"/>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D87519"/>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D87519"/>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ind w:left="360" w:hanging="360"/>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D87519"/>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D87519"/>
    <w:rPr>
      <w:rFonts w:ascii="Franklin Gothic Book" w:eastAsia="MS Mincho" w:hAnsi="Franklin Gothic Book" w:cs="Calibri"/>
      <w:color w:val="342568"/>
      <w:sz w:val="24"/>
      <w:szCs w:val="24"/>
      <w:lang w:val="en-GB" w:eastAsia="ja-JP"/>
    </w:rPr>
  </w:style>
</w:styles>
</file>

<file path=word/webSettings.xml><?xml version="1.0" encoding="utf-8"?>
<w:webSettings xmlns:r="http://schemas.openxmlformats.org/officeDocument/2006/relationships" xmlns:w="http://schemas.openxmlformats.org/wordprocessingml/2006/main">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1032</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Jen Mac</cp:lastModifiedBy>
  <cp:revision>3</cp:revision>
  <cp:lastPrinted>2014-12-05T00:54:00Z</cp:lastPrinted>
  <dcterms:created xsi:type="dcterms:W3CDTF">2017-01-06T05:45:00Z</dcterms:created>
  <dcterms:modified xsi:type="dcterms:W3CDTF">2017-01-27T02:51:00Z</dcterms:modified>
</cp:coreProperties>
</file>